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097" w:rsidRPr="00DB5097" w:rsidRDefault="00DB5097" w:rsidP="00DB5097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417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РОССИЙСКАЯ ФЕДЕРАЦИЯ</w:t>
      </w:r>
    </w:p>
    <w:p w:rsidR="00DB5097" w:rsidRPr="00DB5097" w:rsidRDefault="00DB5097" w:rsidP="00DB5097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417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B5097" w:rsidRPr="00DB5097" w:rsidRDefault="00DB5097" w:rsidP="00DB5097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dst100004"/>
      <w:bookmarkEnd w:id="0"/>
      <w:r w:rsidRPr="000417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ФЕДЕРАЛЬНЫЙ ЗАКОН</w:t>
      </w:r>
    </w:p>
    <w:p w:rsidR="00DB5097" w:rsidRPr="00DB5097" w:rsidRDefault="00DB5097" w:rsidP="00DB5097">
      <w:pPr>
        <w:shd w:val="clear" w:color="auto" w:fill="FFFFFF"/>
        <w:spacing w:after="0" w:line="360" w:lineRule="atLeast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417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B5097" w:rsidRPr="00DB5097" w:rsidRDefault="00DB5097" w:rsidP="00DB5097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" w:name="dst100005"/>
      <w:bookmarkEnd w:id="1"/>
      <w:r w:rsidRPr="000417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 ИЗМЕНЕНИЙ</w:t>
      </w:r>
    </w:p>
    <w:p w:rsidR="00DB5097" w:rsidRPr="00DB5097" w:rsidRDefault="00DB5097" w:rsidP="00DB5097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417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СТАТЬИ 2 И 4 ФЕДЕРАЛЬНОГО ЗАКОНА "О ЗАКУПКАХ ТОВАРОВ,</w:t>
      </w:r>
    </w:p>
    <w:p w:rsidR="00DB5097" w:rsidRPr="00DB5097" w:rsidRDefault="00DB5097" w:rsidP="00DB5097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417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РАБОТ, УСЛУГ ОТДЕЛЬНЫМИ ВИДАМИ ЮРИДИЧЕСКИХ ЛИЦ"</w:t>
      </w:r>
    </w:p>
    <w:p w:rsidR="00DB5097" w:rsidRPr="00DB5097" w:rsidRDefault="00DB5097" w:rsidP="00DB509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41783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DB5097" w:rsidRPr="00DB5097" w:rsidRDefault="00DB5097" w:rsidP="00DB5097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bookmarkStart w:id="2" w:name="dst100006"/>
      <w:bookmarkEnd w:id="2"/>
      <w:r w:rsidRPr="00041783">
        <w:rPr>
          <w:rFonts w:ascii="Arial" w:eastAsia="Times New Roman" w:hAnsi="Arial" w:cs="Arial"/>
          <w:sz w:val="26"/>
          <w:szCs w:val="26"/>
          <w:lang w:eastAsia="ru-RU"/>
        </w:rPr>
        <w:t>Принят</w:t>
      </w:r>
    </w:p>
    <w:p w:rsidR="00DB5097" w:rsidRPr="00DB5097" w:rsidRDefault="00DB5097" w:rsidP="00DB5097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041783">
        <w:rPr>
          <w:rFonts w:ascii="Arial" w:eastAsia="Times New Roman" w:hAnsi="Arial" w:cs="Arial"/>
          <w:sz w:val="26"/>
          <w:szCs w:val="26"/>
          <w:lang w:eastAsia="ru-RU"/>
        </w:rPr>
        <w:t>Государственной Думой</w:t>
      </w:r>
    </w:p>
    <w:p w:rsidR="00DB5097" w:rsidRPr="00DB5097" w:rsidRDefault="00DB5097" w:rsidP="00DB5097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041783">
        <w:rPr>
          <w:rFonts w:ascii="Arial" w:eastAsia="Times New Roman" w:hAnsi="Arial" w:cs="Arial"/>
          <w:sz w:val="26"/>
          <w:szCs w:val="26"/>
          <w:lang w:eastAsia="ru-RU"/>
        </w:rPr>
        <w:t>17 марта 2021 года</w:t>
      </w:r>
    </w:p>
    <w:p w:rsidR="00DB5097" w:rsidRPr="00DB5097" w:rsidRDefault="00DB5097" w:rsidP="00DB509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41783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DB5097" w:rsidRPr="00DB5097" w:rsidRDefault="00DB5097" w:rsidP="00DB5097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bookmarkStart w:id="3" w:name="dst100007"/>
      <w:bookmarkEnd w:id="3"/>
      <w:r w:rsidRPr="00041783">
        <w:rPr>
          <w:rFonts w:ascii="Arial" w:eastAsia="Times New Roman" w:hAnsi="Arial" w:cs="Arial"/>
          <w:sz w:val="26"/>
          <w:szCs w:val="26"/>
          <w:lang w:eastAsia="ru-RU"/>
        </w:rPr>
        <w:t>Одобрен</w:t>
      </w:r>
    </w:p>
    <w:p w:rsidR="00DB5097" w:rsidRPr="00DB5097" w:rsidRDefault="00DB5097" w:rsidP="00DB5097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041783">
        <w:rPr>
          <w:rFonts w:ascii="Arial" w:eastAsia="Times New Roman" w:hAnsi="Arial" w:cs="Arial"/>
          <w:sz w:val="26"/>
          <w:szCs w:val="26"/>
          <w:lang w:eastAsia="ru-RU"/>
        </w:rPr>
        <w:t>Советом Федерации</w:t>
      </w:r>
    </w:p>
    <w:p w:rsidR="00DB5097" w:rsidRPr="00DB5097" w:rsidRDefault="00DB5097" w:rsidP="00DB5097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041783">
        <w:rPr>
          <w:rFonts w:ascii="Arial" w:eastAsia="Times New Roman" w:hAnsi="Arial" w:cs="Arial"/>
          <w:sz w:val="26"/>
          <w:szCs w:val="26"/>
          <w:lang w:eastAsia="ru-RU"/>
        </w:rPr>
        <w:t>31 марта 2021 года</w:t>
      </w:r>
    </w:p>
    <w:p w:rsidR="00DB5097" w:rsidRPr="00DB5097" w:rsidRDefault="00DB5097" w:rsidP="00DB5097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041783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Статья 1</w:t>
      </w:r>
    </w:p>
    <w:p w:rsidR="00DB5097" w:rsidRPr="00DB5097" w:rsidRDefault="00DB5097" w:rsidP="00DB5097">
      <w:pPr>
        <w:shd w:val="clear" w:color="auto" w:fill="FFFFFF"/>
        <w:spacing w:after="144" w:line="315" w:lineRule="atLeast"/>
        <w:jc w:val="both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041783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 </w:t>
      </w:r>
    </w:p>
    <w:p w:rsidR="00DB5097" w:rsidRPr="00DB5097" w:rsidRDefault="00DB5097" w:rsidP="00DB5097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4" w:name="dst100009"/>
      <w:bookmarkEnd w:id="4"/>
      <w:r w:rsidRPr="00041783">
        <w:rPr>
          <w:rFonts w:ascii="Arial" w:eastAsia="Times New Roman" w:hAnsi="Arial" w:cs="Arial"/>
          <w:sz w:val="26"/>
          <w:szCs w:val="26"/>
          <w:lang w:eastAsia="ru-RU"/>
        </w:rPr>
        <w:t>Внести в Федеральный закон от 18 июля 2011 года № 223-ФЗ "О закупках товаров, работ, услуг отдельными видами юридических лиц" (Собрание законодательства Российской Федерации, 2011, № 30, ст. 4571; 2012, № 53, ст. 7649; 2013, № 52, ст. 6961; 2014, № 11, ст. 1091; 2015, № 27, ст. 3947; 2016, № 15, ст. 2066; № 27, ст. 4169; 2018, № 1, ст. 65, 89; 2019, № 31, ст. 4422; 2020, № 17, ст. 2702; № 52, ст. 8598; Российская газета, 2021, 26 февраля) следующие изменения:</w:t>
      </w:r>
    </w:p>
    <w:p w:rsidR="00DB5097" w:rsidRPr="00DB5097" w:rsidRDefault="00DB5097" w:rsidP="00DB5097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5" w:name="dst100010"/>
      <w:bookmarkEnd w:id="5"/>
      <w:r w:rsidRPr="00041783">
        <w:rPr>
          <w:rFonts w:ascii="Arial" w:eastAsia="Times New Roman" w:hAnsi="Arial" w:cs="Arial"/>
          <w:sz w:val="26"/>
          <w:szCs w:val="26"/>
          <w:lang w:eastAsia="ru-RU"/>
        </w:rPr>
        <w:t>1) часть 2 статьи 2 после слов "в том числе" дополнить словами "порядок определения и обоснования начальной (максимальной) цены договора, цены договора, заключаемого с единственным поставщиком (исполнителем, подрядчиком), включая порядок определения формулы цены, устанавливающей правила расчета сумм, подлежащих уплате заказчиком поставщику (исполнителю, подрядчику) в ходе исполнения договора (далее - формула цены), определения и обоснования цены единицы товара, работы, услуги, определения максимального значения цены договора,";</w:t>
      </w:r>
    </w:p>
    <w:p w:rsidR="00DB5097" w:rsidRPr="00DB5097" w:rsidRDefault="00DB5097" w:rsidP="00DB5097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6" w:name="dst100011"/>
      <w:bookmarkEnd w:id="6"/>
      <w:r w:rsidRPr="00041783">
        <w:rPr>
          <w:rFonts w:ascii="Arial" w:eastAsia="Times New Roman" w:hAnsi="Arial" w:cs="Arial"/>
          <w:sz w:val="26"/>
          <w:szCs w:val="26"/>
          <w:lang w:eastAsia="ru-RU"/>
        </w:rPr>
        <w:t>2) в статье 4:</w:t>
      </w:r>
    </w:p>
    <w:p w:rsidR="00DB5097" w:rsidRPr="00DB5097" w:rsidRDefault="00DB5097" w:rsidP="00DB5097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7" w:name="dst100012"/>
      <w:bookmarkEnd w:id="7"/>
      <w:r w:rsidRPr="00041783">
        <w:rPr>
          <w:rFonts w:ascii="Arial" w:eastAsia="Times New Roman" w:hAnsi="Arial" w:cs="Arial"/>
          <w:sz w:val="26"/>
          <w:szCs w:val="26"/>
          <w:lang w:eastAsia="ru-RU"/>
        </w:rPr>
        <w:t>а) в пункте 5 части 9 слова "(цена лота)" и слова ", устанавливающая правила расчета сумм, подлежащих уплате заказчиком поставщику (исполнителю, подрядчику) в ходе исполнения договора," исключить;</w:t>
      </w:r>
    </w:p>
    <w:p w:rsidR="00DB5097" w:rsidRPr="00DB5097" w:rsidRDefault="00DB5097" w:rsidP="00DB5097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8" w:name="dst100013"/>
      <w:bookmarkEnd w:id="8"/>
      <w:r w:rsidRPr="00041783">
        <w:rPr>
          <w:rFonts w:ascii="Arial" w:eastAsia="Times New Roman" w:hAnsi="Arial" w:cs="Arial"/>
          <w:sz w:val="26"/>
          <w:szCs w:val="26"/>
          <w:lang w:eastAsia="ru-RU"/>
        </w:rPr>
        <w:t>б) в части 10:</w:t>
      </w:r>
    </w:p>
    <w:p w:rsidR="00DB5097" w:rsidRPr="00DB5097" w:rsidRDefault="00DB5097" w:rsidP="00DB5097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9" w:name="dst100014"/>
      <w:bookmarkEnd w:id="9"/>
      <w:r w:rsidRPr="00041783">
        <w:rPr>
          <w:rFonts w:ascii="Arial" w:eastAsia="Times New Roman" w:hAnsi="Arial" w:cs="Arial"/>
          <w:sz w:val="26"/>
          <w:szCs w:val="26"/>
          <w:lang w:eastAsia="ru-RU"/>
        </w:rPr>
        <w:t>в пункте 5 слова "(цена лота)" и слова ", устанавливающая правила расчета сумм, подлежащих уплате заказчиком поставщику (исполнителю, подрядчику) в ходе исполнения договора," исключить;</w:t>
      </w:r>
    </w:p>
    <w:p w:rsidR="00DB5097" w:rsidRDefault="00DB5097" w:rsidP="00DB5097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0" w:name="dst100015"/>
      <w:bookmarkEnd w:id="10"/>
      <w:r w:rsidRPr="00041783">
        <w:rPr>
          <w:rFonts w:ascii="Arial" w:eastAsia="Times New Roman" w:hAnsi="Arial" w:cs="Arial"/>
          <w:sz w:val="26"/>
          <w:szCs w:val="26"/>
          <w:lang w:eastAsia="ru-RU"/>
        </w:rPr>
        <w:t xml:space="preserve">в пункте 7 слова "порядок формирования цены договора (цены лота) с учетом или без учета расходов" заменить словами "обоснование начальной </w:t>
      </w:r>
      <w:r w:rsidRPr="00041783">
        <w:rPr>
          <w:rFonts w:ascii="Arial" w:eastAsia="Times New Roman" w:hAnsi="Arial" w:cs="Arial"/>
          <w:sz w:val="26"/>
          <w:szCs w:val="26"/>
          <w:lang w:eastAsia="ru-RU"/>
        </w:rPr>
        <w:lastRenderedPageBreak/>
        <w:t>(максимальной) цены договора либо цены единицы товара, работы, услуги, включая информацию о расходах".</w:t>
      </w:r>
    </w:p>
    <w:p w:rsidR="00156300" w:rsidRDefault="00156300" w:rsidP="00DB5097">
      <w:pPr>
        <w:shd w:val="clear" w:color="auto" w:fill="FFFFFF"/>
        <w:spacing w:after="0" w:line="315" w:lineRule="atLeast"/>
        <w:ind w:firstLine="540"/>
        <w:jc w:val="both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Статья 2</w:t>
      </w:r>
    </w:p>
    <w:p w:rsidR="00156300" w:rsidRPr="00DB5097" w:rsidRDefault="00156300" w:rsidP="00DB5097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1" w:name="_GoBack"/>
      <w:bookmarkEnd w:id="11"/>
    </w:p>
    <w:p w:rsidR="00DB5097" w:rsidRPr="00DB5097" w:rsidRDefault="00DB5097" w:rsidP="00DB5097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41783">
        <w:rPr>
          <w:rFonts w:ascii="Arial" w:eastAsia="Times New Roman" w:hAnsi="Arial" w:cs="Arial"/>
          <w:sz w:val="26"/>
          <w:szCs w:val="26"/>
          <w:lang w:eastAsia="ru-RU"/>
        </w:rPr>
        <w:t>Положения о закупках должны быть приведены в соответствие с требованиями части 2 статьи 2 Федерального закона от 18 июля 2011 года № 223-ФЗ "О закупках товаров, работ, услуг отдельными видами юридических лиц" (в редакции настоящего Федерального закона), утверждены и размещены в единой информационной системе в сфере закупок товаров, работ, услуг для обеспечения государственных и муниципальных нужд (далее - единая информационная система) не позднее чем в течение девяноста дней со дня вступления в силу настоящего Федерального закона. Положения о закупках, которые не соответствуют требованиям части 2 статьи 2 Федерального закона от 18 июля 2011 года № 223-ФЗ "О закупках товаров, работ, услуг отдельными видами юридических лиц" (в редакции настоящего Федерального закона), по истечении девяноста дней со дня вступления в силу настоящего Федерального закона считаются не размещенными в единой информационной системе. Закупки, извещения об осуществлении которых были размещены в единой информационной системе либо приглашения принять участие в которых были направлены до даты размещения положения о закупке, приведенного в соответствие с требованиями части 2 статьи 2 Федерального закона от 18 июля 2011 года № 223-ФЗ "О закупках товаров, работ, услуг отдельными видами юридических лиц" (в редакции настоящего Федерального закона), но не позднее девяноста дней со дня вступления в силу настоящего Федерального закона, завершаются по правилам, которые действовали на дату размещения такого извещения либо направления такого приглашения.</w:t>
      </w:r>
    </w:p>
    <w:p w:rsidR="00DB5097" w:rsidRPr="00DB5097" w:rsidRDefault="00DB5097" w:rsidP="00DB509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41783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DB5097" w:rsidRPr="00DB5097" w:rsidRDefault="00DB5097" w:rsidP="00DB5097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bookmarkStart w:id="12" w:name="dst100018"/>
      <w:bookmarkEnd w:id="12"/>
      <w:r w:rsidRPr="00041783">
        <w:rPr>
          <w:rFonts w:ascii="Arial" w:eastAsia="Times New Roman" w:hAnsi="Arial" w:cs="Arial"/>
          <w:sz w:val="26"/>
          <w:szCs w:val="26"/>
          <w:lang w:eastAsia="ru-RU"/>
        </w:rPr>
        <w:t>Президент</w:t>
      </w:r>
    </w:p>
    <w:p w:rsidR="00DB5097" w:rsidRPr="00DB5097" w:rsidRDefault="00DB5097" w:rsidP="00DB5097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041783">
        <w:rPr>
          <w:rFonts w:ascii="Arial" w:eastAsia="Times New Roman" w:hAnsi="Arial" w:cs="Arial"/>
          <w:sz w:val="26"/>
          <w:szCs w:val="26"/>
          <w:lang w:eastAsia="ru-RU"/>
        </w:rPr>
        <w:t>Российской Федерации</w:t>
      </w:r>
    </w:p>
    <w:p w:rsidR="00DB5097" w:rsidRPr="00DB5097" w:rsidRDefault="00DB5097" w:rsidP="00DB5097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041783">
        <w:rPr>
          <w:rFonts w:ascii="Arial" w:eastAsia="Times New Roman" w:hAnsi="Arial" w:cs="Arial"/>
          <w:sz w:val="26"/>
          <w:szCs w:val="26"/>
          <w:lang w:eastAsia="ru-RU"/>
        </w:rPr>
        <w:t>В.ПУТИН</w:t>
      </w:r>
    </w:p>
    <w:p w:rsidR="00DB5097" w:rsidRPr="00DB5097" w:rsidRDefault="00DB5097" w:rsidP="00DB5097">
      <w:pPr>
        <w:shd w:val="clear" w:color="auto" w:fill="FFFFFF"/>
        <w:spacing w:after="0" w:line="394" w:lineRule="atLeast"/>
        <w:rPr>
          <w:rFonts w:ascii="Arial" w:eastAsia="Times New Roman" w:hAnsi="Arial" w:cs="Arial"/>
          <w:sz w:val="26"/>
          <w:szCs w:val="26"/>
          <w:lang w:eastAsia="ru-RU"/>
        </w:rPr>
      </w:pPr>
      <w:bookmarkStart w:id="13" w:name="dst100019"/>
      <w:bookmarkEnd w:id="13"/>
      <w:r w:rsidRPr="00041783">
        <w:rPr>
          <w:rFonts w:ascii="Arial" w:eastAsia="Times New Roman" w:hAnsi="Arial" w:cs="Arial"/>
          <w:sz w:val="26"/>
          <w:szCs w:val="26"/>
          <w:lang w:eastAsia="ru-RU"/>
        </w:rPr>
        <w:t>Москва, Кремль</w:t>
      </w:r>
    </w:p>
    <w:p w:rsidR="00DB5097" w:rsidRPr="00DB5097" w:rsidRDefault="00DB5097" w:rsidP="00DB5097">
      <w:pPr>
        <w:shd w:val="clear" w:color="auto" w:fill="FFFFFF"/>
        <w:spacing w:after="0" w:line="394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041783">
        <w:rPr>
          <w:rFonts w:ascii="Arial" w:eastAsia="Times New Roman" w:hAnsi="Arial" w:cs="Arial"/>
          <w:sz w:val="26"/>
          <w:szCs w:val="26"/>
          <w:lang w:eastAsia="ru-RU"/>
        </w:rPr>
        <w:t>5 апреля 2021 года</w:t>
      </w:r>
    </w:p>
    <w:p w:rsidR="00DB5097" w:rsidRPr="00DB5097" w:rsidRDefault="00DB5097" w:rsidP="00DB5097">
      <w:pPr>
        <w:shd w:val="clear" w:color="auto" w:fill="FFFFFF"/>
        <w:spacing w:after="0" w:line="394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041783">
        <w:rPr>
          <w:rFonts w:ascii="Arial" w:eastAsia="Times New Roman" w:hAnsi="Arial" w:cs="Arial"/>
          <w:sz w:val="26"/>
          <w:szCs w:val="26"/>
          <w:lang w:eastAsia="ru-RU"/>
        </w:rPr>
        <w:t>№ 86-ФЗ</w:t>
      </w:r>
    </w:p>
    <w:p w:rsidR="00DB5097" w:rsidRPr="00DB5097" w:rsidRDefault="00DB5097" w:rsidP="00DB509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41783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034B87" w:rsidRPr="00041783" w:rsidRDefault="00156300"/>
    <w:sectPr w:rsidR="00034B87" w:rsidRPr="0004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097"/>
    <w:rsid w:val="00041783"/>
    <w:rsid w:val="00156300"/>
    <w:rsid w:val="005C245C"/>
    <w:rsid w:val="00AD6C02"/>
    <w:rsid w:val="00DB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DB7CB-49C0-491E-94DF-1CD8B5DD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50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B5097"/>
  </w:style>
  <w:style w:type="character" w:customStyle="1" w:styleId="nobr">
    <w:name w:val="nobr"/>
    <w:basedOn w:val="a0"/>
    <w:rsid w:val="00DB5097"/>
  </w:style>
  <w:style w:type="character" w:customStyle="1" w:styleId="10">
    <w:name w:val="Заголовок 1 Знак"/>
    <w:basedOn w:val="a0"/>
    <w:link w:val="1"/>
    <w:uiPriority w:val="9"/>
    <w:rsid w:val="00DB50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DB5097"/>
  </w:style>
  <w:style w:type="character" w:styleId="a3">
    <w:name w:val="Hyperlink"/>
    <w:basedOn w:val="a0"/>
    <w:uiPriority w:val="99"/>
    <w:semiHidden/>
    <w:unhideWhenUsed/>
    <w:rsid w:val="00DB5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7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57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1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17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74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55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1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4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9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29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0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3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89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6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34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2021-04-12T04:44:00Z</dcterms:created>
  <dcterms:modified xsi:type="dcterms:W3CDTF">2021-04-12T04:58:00Z</dcterms:modified>
</cp:coreProperties>
</file>