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13" w:rsidRDefault="00ED0113" w:rsidP="00ED01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D0113" w:rsidRDefault="00ED0113" w:rsidP="00ED01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D0113" w:rsidRDefault="00ED0113" w:rsidP="00ED01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D0113" w:rsidRDefault="00ED0113" w:rsidP="00ED011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марта 2020 г. № 24-04-08/15282 </w:t>
      </w:r>
    </w:p>
    <w:p w:rsidR="00ED0113" w:rsidRDefault="00ED0113" w:rsidP="00ED0113">
      <w:pPr>
        <w:rPr>
          <w:rFonts w:ascii="Times New Roman" w:hAnsi="Times New Roman" w:cs="Times New Roman"/>
        </w:rPr>
      </w:pPr>
      <w:r>
        <w:t xml:space="preserve">  </w:t>
      </w:r>
    </w:p>
    <w:p w:rsidR="00ED0113" w:rsidRDefault="00ED0113" w:rsidP="00ED0113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обращения о применении Федерального закона от 18.07.2011 № 223-ФЗ "О закупках товаров, работ, услуг отдельными видами юридических лиц",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соответственно - Закон № 44-ФЗ, Закон № 223-ФЗ), сообщает следующее. </w:t>
      </w:r>
      <w:proofErr w:type="gramEnd"/>
    </w:p>
    <w:p w:rsidR="00ED0113" w:rsidRDefault="00ED0113" w:rsidP="00ED0113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ED0113" w:rsidRDefault="00ED0113" w:rsidP="00ED0113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ED0113" w:rsidRDefault="00ED0113" w:rsidP="00ED0113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ED0113" w:rsidRDefault="00ED0113" w:rsidP="00ED0113">
      <w:pPr>
        <w:ind w:firstLine="540"/>
        <w:jc w:val="both"/>
      </w:pPr>
      <w:r>
        <w:t xml:space="preserve">Закон № 223-ФЗ и Закон № 44-ФЗ обладают самостоятельным предметом регулирования, в том числе предусматривают различную правовую конструкцию осуществления закупок, а также устанавливают различные требования к способам закупок, способам определения поставщика (подрядчика, исполнителя), условиям их выбора и порядка осуществления. </w:t>
      </w:r>
    </w:p>
    <w:p w:rsidR="00ED0113" w:rsidRDefault="00ED0113" w:rsidP="00ED0113">
      <w:pPr>
        <w:ind w:firstLine="540"/>
        <w:jc w:val="both"/>
      </w:pPr>
      <w:r>
        <w:t xml:space="preserve">Согласно статье 3.6 Закона №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закупке. </w:t>
      </w:r>
    </w:p>
    <w:p w:rsidR="00ED0113" w:rsidRDefault="00ED0113" w:rsidP="00ED0113">
      <w:pPr>
        <w:ind w:firstLine="540"/>
        <w:jc w:val="both"/>
      </w:pPr>
      <w:r>
        <w:t>На основании изложенного заказчик, осуществляющий закупки в соответствии с Законом № 223-ФЗ, самостоятельно определяет перечень случаев проведения закупки у единственного поставщика (исполнителя, подрядчика), порядок подготовки и осуществления таких закупок.</w:t>
      </w:r>
      <w:bookmarkStart w:id="0" w:name="_GoBack"/>
      <w:bookmarkEnd w:id="0"/>
      <w:r>
        <w:t xml:space="preserve"> </w:t>
      </w:r>
    </w:p>
    <w:p w:rsidR="00ED0113" w:rsidRDefault="00ED0113" w:rsidP="00ED0113">
      <w:r>
        <w:t xml:space="preserve">  </w:t>
      </w:r>
    </w:p>
    <w:p w:rsidR="00ED0113" w:rsidRDefault="00ED0113" w:rsidP="00ED0113">
      <w:pPr>
        <w:jc w:val="right"/>
      </w:pPr>
      <w:r>
        <w:t xml:space="preserve">Заместитель директора Департамента </w:t>
      </w:r>
    </w:p>
    <w:p w:rsidR="00ED0113" w:rsidRDefault="00ED0113" w:rsidP="00ED0113">
      <w:pPr>
        <w:jc w:val="right"/>
      </w:pPr>
      <w:r>
        <w:t xml:space="preserve">А.В.ГРИНЕНКО </w:t>
      </w:r>
    </w:p>
    <w:p w:rsidR="00E46C3F" w:rsidRDefault="00ED0113" w:rsidP="00ED0113">
      <w:r>
        <w:t>02.03.2020</w:t>
      </w:r>
    </w:p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3"/>
    <w:rsid w:val="00E46C3F"/>
    <w:rsid w:val="00E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113"/>
    <w:rPr>
      <w:color w:val="0000FF"/>
      <w:u w:val="single"/>
    </w:rPr>
  </w:style>
  <w:style w:type="character" w:customStyle="1" w:styleId="blk">
    <w:name w:val="blk"/>
    <w:basedOn w:val="a0"/>
    <w:rsid w:val="00ED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113"/>
    <w:rPr>
      <w:color w:val="0000FF"/>
      <w:u w:val="single"/>
    </w:rPr>
  </w:style>
  <w:style w:type="character" w:customStyle="1" w:styleId="blk">
    <w:name w:val="blk"/>
    <w:basedOn w:val="a0"/>
    <w:rsid w:val="00ED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2022-03-03T10:41:00Z</dcterms:created>
  <dcterms:modified xsi:type="dcterms:W3CDTF">2022-03-03T10:47:00Z</dcterms:modified>
</cp:coreProperties>
</file>