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97" w:rsidRDefault="00377E97" w:rsidP="00377E97">
      <w:pPr>
        <w:rPr>
          <w:rStyle w:val="a3"/>
          <w:color w:val="1200D4"/>
          <w:u w:val="none"/>
        </w:rPr>
      </w:pPr>
    </w:p>
    <w:p w:rsidR="00377E97" w:rsidRDefault="00377E97" w:rsidP="00377E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77E97" w:rsidRDefault="00377E97" w:rsidP="00377E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77E97" w:rsidRDefault="00377E97" w:rsidP="00377E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77E97" w:rsidRDefault="00377E97" w:rsidP="00377E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апреля 2020 г. № 24-04-08/33387 </w:t>
      </w:r>
    </w:p>
    <w:p w:rsidR="00377E97" w:rsidRDefault="00377E97" w:rsidP="00377E97">
      <w:pPr>
        <w:rPr>
          <w:rFonts w:ascii="Times New Roman" w:hAnsi="Times New Roman" w:cs="Times New Roman"/>
        </w:rPr>
      </w:pPr>
      <w:r>
        <w:t xml:space="preserve">  </w:t>
      </w:r>
    </w:p>
    <w:p w:rsidR="00377E97" w:rsidRDefault="00377E97" w:rsidP="00377E9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обращения от 23.03.2020 по вопросу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377E97" w:rsidRDefault="00377E97" w:rsidP="00377E97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377E97" w:rsidRDefault="00377E97" w:rsidP="00377E97">
      <w:pPr>
        <w:ind w:firstLine="540"/>
        <w:jc w:val="both"/>
      </w:pPr>
      <w:r>
        <w:t xml:space="preserve">Дополнительно Минфин России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377E97" w:rsidRDefault="00377E97" w:rsidP="00377E97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377E97" w:rsidRDefault="00377E97" w:rsidP="00377E97">
      <w:pPr>
        <w:ind w:firstLine="540"/>
        <w:jc w:val="both"/>
      </w:pPr>
      <w:proofErr w:type="gramStart"/>
      <w:r>
        <w:t>Согласно части 1 статьи 1 Закона № 223-ФЗ целями регулирования закона являются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 части 2 указанной статьи (далее - заказчики), в товарах, работах, услугах, в том числе для целей коммерческого использования, с необходимыми показателями цены, качества и надежности, эффективное использование денежных средств, расширение возможностей участия юридических и</w:t>
      </w:r>
      <w:proofErr w:type="gramEnd"/>
      <w:r>
        <w:t xml:space="preserve"> физических лиц в закупке товаров, работ, услуг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 </w:t>
      </w:r>
    </w:p>
    <w:p w:rsidR="00377E97" w:rsidRDefault="00377E97" w:rsidP="00377E97">
      <w:pPr>
        <w:ind w:firstLine="540"/>
        <w:jc w:val="both"/>
      </w:pPr>
      <w:r>
        <w:t xml:space="preserve">В соответствии с положениями статьи 1005 Гражданского кодекса Российской Федерации 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принципала. По сделке, совершенной агентом с третьим лицом от своего имени и за счет принципала, приобретает права и становится обязанным агент, хотя бы принципал и был назван в сделке или вступил с третьим лицом в непосредственные отношения по исполнению сделки. </w:t>
      </w:r>
    </w:p>
    <w:p w:rsidR="00377E97" w:rsidRDefault="00377E97" w:rsidP="00377E97">
      <w:pPr>
        <w:ind w:firstLine="540"/>
        <w:jc w:val="both"/>
      </w:pPr>
      <w:r>
        <w:t xml:space="preserve">Согласно пункту 13 части 4 статьи 1 Закона № 223-ФЗ указанный Закон не регулирует отношения, связанные с осуществлением заказчиком закупок товаров, работ, услуг у юридических </w:t>
      </w:r>
      <w:r>
        <w:lastRenderedPageBreak/>
        <w:t xml:space="preserve">лиц,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актами, предусмотренными частью 1 статьи 2 Закона № 223-ФЗ и регламентирующими правила закупок, в </w:t>
      </w:r>
      <w:proofErr w:type="gramStart"/>
      <w:r>
        <w:t>связи</w:t>
      </w:r>
      <w:proofErr w:type="gramEnd"/>
      <w:r>
        <w:t xml:space="preserve"> с чем порядок закупок у взаимозависимых лиц не регулируется Законом № 223-ФЗ и определяется заказчиком самостоятельно. </w:t>
      </w:r>
    </w:p>
    <w:p w:rsidR="00377E97" w:rsidRDefault="00377E97" w:rsidP="00377E97">
      <w:pPr>
        <w:ind w:firstLine="540"/>
        <w:jc w:val="both"/>
      </w:pPr>
      <w:r>
        <w:t xml:space="preserve">Таким образом, заказчик рассматривает вопрос о порядке осуществления закупок в каждом конкретном случае в соответствии с требованиями действующего законодательства Российской Федерации, положением о закупке. </w:t>
      </w:r>
      <w:bookmarkStart w:id="0" w:name="_GoBack"/>
      <w:bookmarkEnd w:id="0"/>
      <w:r>
        <w:t xml:space="preserve"> </w:t>
      </w:r>
    </w:p>
    <w:p w:rsidR="00377E97" w:rsidRDefault="00377E97" w:rsidP="00377E97">
      <w:r>
        <w:t xml:space="preserve">  </w:t>
      </w:r>
    </w:p>
    <w:p w:rsidR="00377E97" w:rsidRDefault="00377E97" w:rsidP="00377E97">
      <w:pPr>
        <w:jc w:val="right"/>
      </w:pPr>
      <w:r>
        <w:t xml:space="preserve">Заместитель директора Департамента </w:t>
      </w:r>
    </w:p>
    <w:p w:rsidR="00377E97" w:rsidRDefault="00377E97" w:rsidP="00377E97">
      <w:pPr>
        <w:jc w:val="right"/>
      </w:pPr>
      <w:r>
        <w:t xml:space="preserve">А.В.ГРИНЕНКО </w:t>
      </w:r>
    </w:p>
    <w:p w:rsidR="00377E97" w:rsidRDefault="00377E97" w:rsidP="00377E97">
      <w:r>
        <w:t xml:space="preserve">24.04.2020 </w:t>
      </w:r>
    </w:p>
    <w:p w:rsidR="00377E97" w:rsidRDefault="00377E97" w:rsidP="00377E97"/>
    <w:p w:rsidR="00556CA2" w:rsidRDefault="00556CA2"/>
    <w:sectPr w:rsidR="0055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7"/>
    <w:rsid w:val="00377E97"/>
    <w:rsid w:val="005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97"/>
    <w:rPr>
      <w:color w:val="0000FF"/>
      <w:u w:val="single"/>
    </w:rPr>
  </w:style>
  <w:style w:type="character" w:customStyle="1" w:styleId="blk">
    <w:name w:val="blk"/>
    <w:basedOn w:val="a0"/>
    <w:rsid w:val="00377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97"/>
    <w:rPr>
      <w:color w:val="0000FF"/>
      <w:u w:val="single"/>
    </w:rPr>
  </w:style>
  <w:style w:type="character" w:customStyle="1" w:styleId="blk">
    <w:name w:val="blk"/>
    <w:basedOn w:val="a0"/>
    <w:rsid w:val="0037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2022-03-30T06:31:00Z</dcterms:created>
  <dcterms:modified xsi:type="dcterms:W3CDTF">2022-03-30T06:33:00Z</dcterms:modified>
</cp:coreProperties>
</file>