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53" w:rsidRDefault="00356653" w:rsidP="003566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56653" w:rsidRDefault="00356653" w:rsidP="003566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56653" w:rsidRDefault="00356653" w:rsidP="003566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56653" w:rsidRDefault="00356653" w:rsidP="003566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августа 2020 г. № 24-04-08/73429 </w:t>
      </w:r>
    </w:p>
    <w:p w:rsidR="00356653" w:rsidRDefault="00356653" w:rsidP="00356653">
      <w:pPr>
        <w:rPr>
          <w:rFonts w:ascii="Times New Roman" w:hAnsi="Times New Roman" w:cs="Times New Roman"/>
        </w:rPr>
      </w:pPr>
      <w:r>
        <w:t xml:space="preserve">  </w:t>
      </w:r>
    </w:p>
    <w:p w:rsidR="005463B6" w:rsidRDefault="005463B6" w:rsidP="005463B6">
      <w:pPr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Государственной корпорации от 13 июля 2020 г. об осуществлении в соответствии с Федеральным законом от 18 июля 2011 г. № 223-ФЗ "О закупках товаров, работ, услуг отдельными видами юридических лиц" (далее - Закон № 223-ФЗ) закупок товаров, работ, услуг отдельными видами юридических лиц у субъектов малого и среднего предпринимательства, сообщает</w:t>
      </w:r>
      <w:proofErr w:type="gramEnd"/>
      <w:r>
        <w:t xml:space="preserve"> следующее. </w:t>
      </w:r>
    </w:p>
    <w:p w:rsidR="005463B6" w:rsidRDefault="005463B6" w:rsidP="005463B6">
      <w:pPr>
        <w:ind w:firstLine="540"/>
        <w:jc w:val="both"/>
      </w:pPr>
      <w:r>
        <w:t xml:space="preserve">1. </w:t>
      </w:r>
      <w:proofErr w:type="gramStart"/>
      <w:r>
        <w:t>Пунктом 4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 декабря 2014 г.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- Положение), предусмотрено</w:t>
      </w:r>
      <w:proofErr w:type="gramEnd"/>
      <w:r>
        <w:t xml:space="preserve">, что закупки у субъектов малого и среднего предпринимательства осуществляются путем проведения предусмотренных положением о закупке, утвержденным заказчиком в соответствии с Законом № 223-ФЗ, торгов, иных способов закупки: </w:t>
      </w:r>
    </w:p>
    <w:p w:rsidR="005463B6" w:rsidRDefault="005463B6" w:rsidP="005463B6">
      <w:pPr>
        <w:ind w:firstLine="540"/>
        <w:jc w:val="both"/>
      </w:pPr>
      <w:r>
        <w:t xml:space="preserve">а) </w:t>
      </w:r>
      <w:proofErr w:type="gramStart"/>
      <w:r>
        <w:t>участниками</w:t>
      </w:r>
      <w:proofErr w:type="gramEnd"/>
      <w:r>
        <w:t xml:space="preserve"> которых являются любые лица, указанные в части 5 статьи 3 Закона № 223-ФЗ, в том числе субъекты малого и среднего предпринимательства; </w:t>
      </w:r>
    </w:p>
    <w:p w:rsidR="005463B6" w:rsidRDefault="005463B6" w:rsidP="005463B6">
      <w:pPr>
        <w:ind w:firstLine="540"/>
        <w:jc w:val="both"/>
      </w:pPr>
      <w:r>
        <w:t xml:space="preserve">б) </w:t>
      </w:r>
      <w:proofErr w:type="gramStart"/>
      <w:r>
        <w:t>участниками</w:t>
      </w:r>
      <w:proofErr w:type="gramEnd"/>
      <w:r>
        <w:t xml:space="preserve"> которых являются только субъекты малого и среднего предпринимательства; </w:t>
      </w:r>
    </w:p>
    <w:p w:rsidR="005463B6" w:rsidRDefault="005463B6" w:rsidP="005463B6">
      <w:pPr>
        <w:ind w:firstLine="540"/>
        <w:jc w:val="both"/>
      </w:pPr>
      <w:r>
        <w:t xml:space="preserve">в) в отношении </w:t>
      </w:r>
      <w:proofErr w:type="gramStart"/>
      <w:r>
        <w:t>участников</w:t>
      </w:r>
      <w:proofErr w:type="gramEnd"/>
      <w:r>
        <w:t xml:space="preserve">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предпринимательства. </w:t>
      </w:r>
    </w:p>
    <w:p w:rsidR="005463B6" w:rsidRDefault="005463B6" w:rsidP="005463B6">
      <w:pPr>
        <w:ind w:firstLine="540"/>
        <w:jc w:val="both"/>
      </w:pPr>
      <w:r>
        <w:t xml:space="preserve">Согласно пункту 8 Положения для проведения торгов, иных способов закупки, предусмотренных положением о закупке, в соответствии с подпунктом "б" пункта 4 Положения заказчики обязаны утвердить перечень. При этом допускается осуществление закупки товаров, работ, услуг, включенных в перечень, у любых лиц, указанных в части 5 статьи 3 Закона № 223-ФЗ, в том числе у субъектов малого и среднего предпринимательства. </w:t>
      </w:r>
    </w:p>
    <w:p w:rsidR="005463B6" w:rsidRDefault="005463B6" w:rsidP="005463B6">
      <w:pPr>
        <w:ind w:firstLine="540"/>
        <w:jc w:val="both"/>
      </w:pPr>
      <w:r>
        <w:t xml:space="preserve">Таким образом, вышеуказанный перечень утверждается исключительно для осуществления закупок, предусмотренных подпунктом "б" пункта 4 Положения (закупки "только у субъектов малого и среднего предпринимательства"). </w:t>
      </w:r>
    </w:p>
    <w:p w:rsidR="005463B6" w:rsidRDefault="005463B6" w:rsidP="005463B6">
      <w:pPr>
        <w:ind w:firstLine="540"/>
        <w:jc w:val="both"/>
      </w:pPr>
      <w:r>
        <w:t xml:space="preserve">При этом согласно второму предложению пункта 8 Положения включение товаров, работ, услуг в указанный перечень не означает безусловную невозможность закупки таких (включенных в перечень) товаров, работ, услуг вне рамок подпункта "б" пункта 4 Положения (то есть у любых участников закупок в допустимых случаях). </w:t>
      </w:r>
    </w:p>
    <w:p w:rsidR="005463B6" w:rsidRDefault="005463B6" w:rsidP="005463B6">
      <w:pPr>
        <w:ind w:firstLine="540"/>
        <w:jc w:val="both"/>
      </w:pPr>
      <w:r>
        <w:t xml:space="preserve">2. Раздел II Положения регулирует особенности проведения торгов, иных способов закупок, предусмотренных положением о закупке, в которых участниками закупок являются только субъекты малого и среднего предпринимательства, - то есть устанавливаются особенности исключительно в отношении закупок, предусмотренных подпунктом "б" пункта 4 Положения. </w:t>
      </w:r>
    </w:p>
    <w:p w:rsidR="005463B6" w:rsidRDefault="005463B6" w:rsidP="005463B6">
      <w:pPr>
        <w:ind w:firstLine="540"/>
        <w:jc w:val="both"/>
      </w:pPr>
      <w:r>
        <w:lastRenderedPageBreak/>
        <w:t xml:space="preserve">Согласно пункту 18 раздела II Положения в случае, если начальная (максимальная) цена договора (цена лота) не превышает 200 миллионов рублей и указанные товары, работы, услуги включены в перечень, - заказчик обязан осуществить закупки таких товаров, работ, услуг у субъектов малого и среднего предпринимательства. </w:t>
      </w:r>
    </w:p>
    <w:p w:rsidR="005463B6" w:rsidRDefault="005463B6" w:rsidP="005463B6">
      <w:pPr>
        <w:ind w:firstLine="540"/>
        <w:jc w:val="both"/>
      </w:pPr>
      <w:r>
        <w:t xml:space="preserve">При этом согласно пункту 19 раздела II Положения в случае, если начальная (максимальная) цена договора (цена лота) превышает 200 миллионов рублей, но не превышает 400 миллионов рублей и указанные товары, работы, услуги включены в перечень, - заказчик вправе осуществить закупки таких товаров, работ, услуг у субъектов малого и среднего предпринимательства. </w:t>
      </w:r>
    </w:p>
    <w:p w:rsidR="005463B6" w:rsidRDefault="005463B6" w:rsidP="005463B6">
      <w:pPr>
        <w:ind w:firstLine="540"/>
        <w:jc w:val="both"/>
      </w:pPr>
      <w:proofErr w:type="gramStart"/>
      <w:r>
        <w:t xml:space="preserve">Учитывая изложенное в пункте 18 Положения, при одновременном соблюдении условий о включении товара, работы, услуги в указанный перечень и </w:t>
      </w:r>
      <w:proofErr w:type="spellStart"/>
      <w:r>
        <w:t>непревышении</w:t>
      </w:r>
      <w:proofErr w:type="spellEnd"/>
      <w:r>
        <w:t xml:space="preserve"> при этом размера начальной (максимальной) цены договора в 200 миллионов рублей закупка такого товара, работы, услуги должна осуществляться исключительно в рамках подпункта "б" пункта 4 Положения (то есть участниками такой закупки являются только субъекты малого и среднего предпринимательства). </w:t>
      </w:r>
      <w:proofErr w:type="gramEnd"/>
    </w:p>
    <w:p w:rsidR="005463B6" w:rsidRDefault="005463B6" w:rsidP="005463B6">
      <w:pPr>
        <w:ind w:firstLine="540"/>
        <w:jc w:val="both"/>
      </w:pPr>
      <w:r>
        <w:t xml:space="preserve">В случае если при этом начальная (максимальная) цена договора составляет от 200 до 400 миллионов рублей - закупка также может осуществляться вне рамок подпункта "б" пункта 4 Положения. </w:t>
      </w:r>
    </w:p>
    <w:p w:rsidR="00356653" w:rsidRDefault="005463B6" w:rsidP="005463B6">
      <w:pPr>
        <w:ind w:firstLine="540"/>
        <w:jc w:val="both"/>
      </w:pPr>
      <w:r>
        <w:t>Дополнительно следует отметить, что совокупный анализ положений пунктов 8, 18 и 19 Положения позволяет прийти к выводу о том, что второе предложение пункта 8 Положения непосредственно обеспечивает возможность реализации положений пункта 19 Положения.</w:t>
      </w:r>
      <w:bookmarkStart w:id="0" w:name="_GoBack"/>
      <w:bookmarkEnd w:id="0"/>
      <w:r w:rsidR="00356653">
        <w:t xml:space="preserve"> </w:t>
      </w:r>
    </w:p>
    <w:p w:rsidR="00356653" w:rsidRDefault="00356653" w:rsidP="00356653">
      <w:r>
        <w:t xml:space="preserve">  </w:t>
      </w:r>
    </w:p>
    <w:p w:rsidR="00356653" w:rsidRDefault="00356653" w:rsidP="00356653">
      <w:pPr>
        <w:jc w:val="right"/>
      </w:pPr>
      <w:r>
        <w:t xml:space="preserve">Заместитель директора Департамента </w:t>
      </w:r>
    </w:p>
    <w:p w:rsidR="00356653" w:rsidRDefault="00356653" w:rsidP="00356653">
      <w:pPr>
        <w:jc w:val="right"/>
      </w:pPr>
      <w:r>
        <w:t xml:space="preserve">А.В.ГРИНЕНКО </w:t>
      </w:r>
    </w:p>
    <w:p w:rsidR="00356653" w:rsidRDefault="00356653" w:rsidP="00356653">
      <w:r>
        <w:t xml:space="preserve">21.08.2020 </w:t>
      </w:r>
    </w:p>
    <w:p w:rsidR="007A48B6" w:rsidRDefault="007A48B6"/>
    <w:sectPr w:rsidR="007A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53"/>
    <w:rsid w:val="00356653"/>
    <w:rsid w:val="005463B6"/>
    <w:rsid w:val="007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653"/>
    <w:rPr>
      <w:color w:val="0000FF"/>
      <w:u w:val="single"/>
    </w:rPr>
  </w:style>
  <w:style w:type="character" w:customStyle="1" w:styleId="blk">
    <w:name w:val="blk"/>
    <w:basedOn w:val="a0"/>
    <w:rsid w:val="0035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653"/>
    <w:rPr>
      <w:color w:val="0000FF"/>
      <w:u w:val="single"/>
    </w:rPr>
  </w:style>
  <w:style w:type="character" w:customStyle="1" w:styleId="blk">
    <w:name w:val="blk"/>
    <w:basedOn w:val="a0"/>
    <w:rsid w:val="0035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2022-04-20T06:49:00Z</dcterms:created>
  <dcterms:modified xsi:type="dcterms:W3CDTF">2022-04-20T07:22:00Z</dcterms:modified>
</cp:coreProperties>
</file>