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6" w:rsidRDefault="00B34EB6" w:rsidP="00B34E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34EB6" w:rsidRDefault="00B34EB6" w:rsidP="00B34E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34EB6" w:rsidRDefault="00B34EB6" w:rsidP="00B34E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34EB6" w:rsidRDefault="00B34EB6" w:rsidP="00B34E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27 мая 2021 г. № 24-07-07/41006 </w:t>
      </w:r>
    </w:p>
    <w:p w:rsidR="00B34EB6" w:rsidRDefault="00B34EB6" w:rsidP="00B34EB6">
      <w:pPr>
        <w:rPr>
          <w:rFonts w:ascii="Times New Roman" w:hAnsi="Times New Roman" w:cs="Times New Roman"/>
        </w:rPr>
      </w:pPr>
      <w:r>
        <w:t xml:space="preserve"> 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ab/>
      </w: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28.04.2021 по вопросам формирования плана закупки товаров (работ, услуг) в соответствии с постановлением Правительства Российской Федерации от 17.09.2012 № 932 "Об утверждении Правил формирования плана закупки товаров (работ, услуг) и требований к форме такого плана" (далее - Постановление № 932), сообщает следующее. </w:t>
      </w:r>
      <w:proofErr w:type="gramEnd"/>
    </w:p>
    <w:p w:rsidR="00B34EB6" w:rsidRDefault="00B34EB6" w:rsidP="00B34EB6">
      <w:pPr>
        <w:tabs>
          <w:tab w:val="left" w:pos="285"/>
          <w:tab w:val="right" w:pos="9355"/>
        </w:tabs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B34EB6" w:rsidRDefault="00B34EB6" w:rsidP="00B34EB6">
      <w:pPr>
        <w:tabs>
          <w:tab w:val="left" w:pos="285"/>
          <w:tab w:val="right" w:pos="9355"/>
        </w:tabs>
      </w:pPr>
      <w:proofErr w:type="gramStart"/>
      <w:r>
        <w:t xml:space="preserve">Вместе с тем Департамент считает возможным сообщить, что Федеральным законом от 18.07.2011 № 223-ФЗ "О закупках товаров, работ, услуг отдельными видами юридических лиц" (далее - Закон № 223-ФЗ) установлена правовая конструкция, предусматривающая самостоятельность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 в положении о закупке в соответствии с Законом № 223-ФЗ. </w:t>
      </w:r>
      <w:proofErr w:type="gramEnd"/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Согласно части 2 статьи 4 Закона № 223-ФЗ правила формирования плана закупки товаров, работ, услуг, а также требования к форме такого плана установлены Постановлением № 932 (далее - Требования).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В соответствии с подпунктами 5 и 6 пункта 1 Требований план закупки формируется заказчиком по форме согласно приложению к Требованиям и должен содержать в том числе: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единицы измерения закупаемых товаров, в том числе поставляемых заказчику при выполнении закупаемых работ, оказании закупаемых услуг, единицы измерения закупаемых работ, услуг и код по Общероссийскому классификатору единиц измерения (ОКЕИ);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сведения о количестве закупаемых товаров, в том числе поставляемых заказчику при выполнении закупаемых работ, оказании закупаемых услуг, об объеме закупаемых работ, услуг в натуральном выражении. В случае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количестве закупаемого товара указывается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lastRenderedPageBreak/>
        <w:t xml:space="preserve">Так, в случае если предметом договора является выполнение работ (оказание услуг) и при их выполнении (оказании) поставляются товары, заказчик указывает в плане закупок информацию о количестве закупаемых товаров, поставляемых заказчику при выполнении закупаемых работ (оказании закупаемых услуг), а также единицы их измерения.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Учитывая изложенное, формирование плана закупок осуществляется заказчиком самостоятельно с учетом имеющихся потребностей в товарах, работах, услугах, а также установленных Законом № 223-ФЗ и Постановлением № 932 требований.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Дополнительно Департамент сообщает, что в случае необходимости заказчик, в соответствии с требованиями Постановления № 932, вправе внести изменения в план закупок. </w:t>
      </w:r>
    </w:p>
    <w:p w:rsidR="00B34EB6" w:rsidRDefault="00B34EB6" w:rsidP="00B34EB6">
      <w:pPr>
        <w:tabs>
          <w:tab w:val="left" w:pos="285"/>
          <w:tab w:val="right" w:pos="9355"/>
        </w:tabs>
      </w:pPr>
      <w:r>
        <w:t xml:space="preserve">  </w:t>
      </w:r>
    </w:p>
    <w:p w:rsidR="00B34EB6" w:rsidRDefault="00B34EB6" w:rsidP="00B34EB6">
      <w:pPr>
        <w:tabs>
          <w:tab w:val="left" w:pos="285"/>
          <w:tab w:val="right" w:pos="9355"/>
        </w:tabs>
        <w:jc w:val="right"/>
      </w:pPr>
      <w:r>
        <w:tab/>
      </w:r>
      <w:r>
        <w:t xml:space="preserve">Директор Департамента </w:t>
      </w:r>
    </w:p>
    <w:p w:rsidR="00B34EB6" w:rsidRDefault="00B34EB6" w:rsidP="00B34EB6">
      <w:pPr>
        <w:jc w:val="right"/>
      </w:pPr>
      <w:r>
        <w:t xml:space="preserve">Т.П.ДЕМИДОВА </w:t>
      </w:r>
    </w:p>
    <w:p w:rsidR="00B34EB6" w:rsidRDefault="00B34EB6" w:rsidP="00B34EB6">
      <w:pPr>
        <w:jc w:val="right"/>
      </w:pPr>
      <w:r>
        <w:t>27.</w:t>
      </w:r>
      <w:bookmarkStart w:id="0" w:name="_GoBack"/>
      <w:bookmarkEnd w:id="0"/>
      <w:r>
        <w:t xml:space="preserve">05.2021 </w:t>
      </w:r>
    </w:p>
    <w:p w:rsidR="00B34EB6" w:rsidRDefault="00B34EB6" w:rsidP="00B34EB6">
      <w:r>
        <w:t> </w:t>
      </w:r>
    </w:p>
    <w:p w:rsidR="00D75F0E" w:rsidRDefault="00D75F0E"/>
    <w:sectPr w:rsidR="00D7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6"/>
    <w:rsid w:val="00B34EB6"/>
    <w:rsid w:val="00D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B6"/>
    <w:rPr>
      <w:color w:val="0000FF"/>
      <w:u w:val="single"/>
    </w:rPr>
  </w:style>
  <w:style w:type="character" w:customStyle="1" w:styleId="blk">
    <w:name w:val="blk"/>
    <w:basedOn w:val="a0"/>
    <w:rsid w:val="00B34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B6"/>
    <w:rPr>
      <w:color w:val="0000FF"/>
      <w:u w:val="single"/>
    </w:rPr>
  </w:style>
  <w:style w:type="character" w:customStyle="1" w:styleId="blk">
    <w:name w:val="blk"/>
    <w:basedOn w:val="a0"/>
    <w:rsid w:val="00B3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2022-04-29T05:57:00Z</dcterms:created>
  <dcterms:modified xsi:type="dcterms:W3CDTF">2022-04-29T06:00:00Z</dcterms:modified>
</cp:coreProperties>
</file>