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D7" w:rsidRDefault="004A35D7" w:rsidP="004A35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4A35D7" w:rsidRDefault="004A35D7" w:rsidP="004A35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4A35D7" w:rsidRDefault="004A35D7" w:rsidP="004A35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4A35D7" w:rsidRDefault="004A35D7" w:rsidP="004A35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26 января 2022 г. № 24-07-07/4836 </w:t>
      </w:r>
    </w:p>
    <w:p w:rsidR="004A35D7" w:rsidRDefault="004A35D7" w:rsidP="004A35D7">
      <w:pPr>
        <w:rPr>
          <w:rFonts w:ascii="Times New Roman" w:hAnsi="Times New Roman" w:cs="Times New Roman"/>
        </w:rPr>
      </w:pPr>
      <w:r>
        <w:t xml:space="preserve">  </w:t>
      </w:r>
    </w:p>
    <w:p w:rsidR="004A35D7" w:rsidRDefault="004A35D7" w:rsidP="004A35D7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обращения от 27 декабря 2021 г. по вопросам применения положений постановления Правительства Российской Федерации от 11 декабря 2014 г. № 1352 "Об особенностях участия субъектов малого и среднего предпринимательства в закупках товаров, работ, услуг отдельными видами юридических лиц" (далее соответственно - Постановление № 1352, субъекты МСП), сообщает следующее. </w:t>
      </w:r>
      <w:proofErr w:type="gramEnd"/>
    </w:p>
    <w:p w:rsidR="004A35D7" w:rsidRDefault="004A35D7" w:rsidP="004A35D7">
      <w:pPr>
        <w:ind w:firstLine="540"/>
        <w:jc w:val="both"/>
      </w:pPr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Минфина России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приказов Минфина России,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</w:t>
      </w:r>
      <w:proofErr w:type="gramEnd"/>
      <w:r>
        <w:t xml:space="preserve"> решения, принятого по обращению, а также не рассматриваются по существу обращения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4A35D7" w:rsidRDefault="004A35D7" w:rsidP="004A35D7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при осуществлении закупок. </w:t>
      </w:r>
    </w:p>
    <w:p w:rsidR="004A35D7" w:rsidRDefault="004A35D7" w:rsidP="004A35D7">
      <w:pPr>
        <w:ind w:firstLine="540"/>
        <w:jc w:val="both"/>
      </w:pPr>
      <w:r>
        <w:t xml:space="preserve">Вместе с тем Департамент считает возможным сообщить следующее. </w:t>
      </w:r>
    </w:p>
    <w:p w:rsidR="004A35D7" w:rsidRDefault="004A35D7" w:rsidP="004A35D7">
      <w:pPr>
        <w:ind w:firstLine="540"/>
        <w:jc w:val="both"/>
      </w:pPr>
      <w:proofErr w:type="gramStart"/>
      <w:r>
        <w:t>В соответствии с частью 2 статьи 2 Федерального закона от 18 июля 2011 г. № 223-ФЗ (далее - Закон № 223-ФЗ) положение о закупке должно содержать требования к закупке, в том числе порядок определения и обоснования начальной (максимальной) цены договора,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</w:t>
      </w:r>
      <w:proofErr w:type="gramEnd"/>
      <w:r>
        <w:t xml:space="preserve">) </w:t>
      </w:r>
      <w:proofErr w:type="gramStart"/>
      <w:r>
        <w:t xml:space="preserve">в ходе исполнения договора, определения и обоснования цены единицы товара, работы, услуги, определения максимального значения цены договора, порядок подготовки и осуществления закупок способами, указанными в частях 3.1 и 3.2 статьи 3 Закона № 223-ФЗ, порядок и условия их применения, порядок заключения и исполнения договоров, а также иные связанные с обеспечением закупки положения. </w:t>
      </w:r>
      <w:proofErr w:type="gramEnd"/>
    </w:p>
    <w:p w:rsidR="004A35D7" w:rsidRDefault="004A35D7" w:rsidP="004A35D7">
      <w:pPr>
        <w:ind w:firstLine="540"/>
        <w:jc w:val="both"/>
      </w:pPr>
      <w:r>
        <w:t xml:space="preserve">В реализацию пункта 2 части 8 статьи 3 Закона № 223-ФЗ принято Постановление № 1352, которым утверждено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 (далее - Положение). </w:t>
      </w:r>
    </w:p>
    <w:p w:rsidR="004A35D7" w:rsidRDefault="004A35D7" w:rsidP="004A35D7">
      <w:pPr>
        <w:ind w:firstLine="540"/>
        <w:jc w:val="both"/>
      </w:pPr>
      <w:r>
        <w:t xml:space="preserve">Подпунктом "б" пункта 4 Положения установлено, что закупки у субъектов МСП осуществляются путем проведения предусмотренных положением о закупке, утвержденным заказчиком в соответствии с Законом № 223-ФЗ, торгов, иных способов закупки, участниками которых являются только субъекты МСП. </w:t>
      </w:r>
    </w:p>
    <w:p w:rsidR="004A35D7" w:rsidRDefault="004A35D7" w:rsidP="004A35D7">
      <w:pPr>
        <w:ind w:firstLine="540"/>
        <w:jc w:val="both"/>
      </w:pPr>
      <w:proofErr w:type="gramStart"/>
      <w:r>
        <w:lastRenderedPageBreak/>
        <w:t>При этом постановлением Правительства Российской Федерации от 16 декабря 2021 г. № 2323 "О внесении изменения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утвержденное постановлением Правительства Российской Федерации от 11 декабря 2014 г. № 1352" (далее - Постановление № 2323) внесены изменения в</w:t>
      </w:r>
      <w:proofErr w:type="gramEnd"/>
      <w:r>
        <w:t xml:space="preserve"> Положение, вступающие в силу с 1 июля 2022 г. </w:t>
      </w:r>
    </w:p>
    <w:p w:rsidR="004A35D7" w:rsidRDefault="004A35D7" w:rsidP="004A35D7">
      <w:pPr>
        <w:ind w:firstLine="540"/>
        <w:jc w:val="both"/>
      </w:pPr>
      <w:r>
        <w:t xml:space="preserve">Так, согласно пункту 20.1 Положения (в редакции Постановления № 2323) для осуществления закупок, предусмотренных подпунктом "б" пункта 4 Положения, заказчик вправе установить в положении о закупке способ неконкурентной закупки, порядок проведения которого предусмотрен указанным пунктом Положения. </w:t>
      </w:r>
    </w:p>
    <w:p w:rsidR="004A35D7" w:rsidRDefault="004A35D7" w:rsidP="004A35D7">
      <w:pPr>
        <w:ind w:firstLine="540"/>
        <w:jc w:val="both"/>
      </w:pPr>
      <w:r>
        <w:t xml:space="preserve">Указанный порядок </w:t>
      </w:r>
      <w:proofErr w:type="gramStart"/>
      <w:r>
        <w:t>предусматривает</w:t>
      </w:r>
      <w:proofErr w:type="gramEnd"/>
      <w:r>
        <w:t xml:space="preserve"> в том числе следующее: </w:t>
      </w:r>
    </w:p>
    <w:p w:rsidR="004A35D7" w:rsidRDefault="004A35D7" w:rsidP="004A35D7">
      <w:pPr>
        <w:ind w:firstLine="540"/>
        <w:jc w:val="both"/>
      </w:pPr>
      <w:r>
        <w:t xml:space="preserve">размещение участником закупки из числа субъектов МСП на электронной площадке, предусмотренной частью 10 статьи 3.4 Закона № 223-ФЗ (далее - электронная площадка), предварительного предложения о поставке товара, выполнении работы, оказании услуги; </w:t>
      </w:r>
    </w:p>
    <w:p w:rsidR="004A35D7" w:rsidRDefault="004A35D7" w:rsidP="004A35D7">
      <w:pPr>
        <w:ind w:firstLine="540"/>
        <w:jc w:val="both"/>
      </w:pPr>
      <w:r>
        <w:t xml:space="preserve">размещение заказчиком на электронной площадке информации о закупаемом товаре, работе, услуге, требований </w:t>
      </w:r>
      <w:proofErr w:type="gramStart"/>
      <w:r>
        <w:t>к</w:t>
      </w:r>
      <w:proofErr w:type="gramEnd"/>
      <w:r>
        <w:t xml:space="preserve"> </w:t>
      </w:r>
      <w:proofErr w:type="gramStart"/>
      <w:r>
        <w:t>таким</w:t>
      </w:r>
      <w:proofErr w:type="gramEnd"/>
      <w:r>
        <w:t xml:space="preserve"> товару, работе, услуге, участнику закупки из числа субъектов МСП; </w:t>
      </w:r>
    </w:p>
    <w:p w:rsidR="004A35D7" w:rsidRDefault="004A35D7" w:rsidP="004A35D7">
      <w:pPr>
        <w:ind w:firstLine="540"/>
        <w:jc w:val="both"/>
      </w:pPr>
      <w:r>
        <w:t xml:space="preserve">определение оператором электронной площадки из состава предварительных предложений, соответствующих требованиям заказчика, предложений о поставке товара, выполнении работы, оказании услуги участников закупки из числа субъектов МСП; </w:t>
      </w:r>
    </w:p>
    <w:p w:rsidR="004A35D7" w:rsidRDefault="004A35D7" w:rsidP="004A35D7">
      <w:pPr>
        <w:ind w:firstLine="540"/>
        <w:jc w:val="both"/>
      </w:pPr>
      <w:r>
        <w:t xml:space="preserve">определение согласно критериям оценки, утвержденным в положении о закупке, заказчиком участника (участников) закупки из числа субъектов МСП, с которым (которыми) заключается договор (договоры), из участников закупки, определенных оператором электронной площадки. </w:t>
      </w:r>
    </w:p>
    <w:p w:rsidR="004A35D7" w:rsidRDefault="004A35D7" w:rsidP="004A35D7">
      <w:pPr>
        <w:ind w:firstLine="540"/>
        <w:jc w:val="both"/>
      </w:pPr>
      <w:r>
        <w:t xml:space="preserve">При этом цена договора, заключенного с применением указанного способа закупки, не должна превышать 20 миллионов рублей. </w:t>
      </w:r>
    </w:p>
    <w:p w:rsidR="004A35D7" w:rsidRDefault="004A35D7" w:rsidP="004A35D7">
      <w:pPr>
        <w:ind w:firstLine="540"/>
        <w:jc w:val="both"/>
      </w:pPr>
      <w:r>
        <w:t xml:space="preserve">Таким образом, Постановлением № 2323 предоставлено право заказчику для осуществления закупок, участниками которых являются только субъекты МСП, самостоятельно, с учетом имеющейся потребности и специфики осуществляемой заказчиком хозяйственной деятельности, установить в положении о закупке способ неконкурентной закупки, порядок проведения которого должен учитывать требования пункта 20.1 Положения (в редакции Постановления № 2323). </w:t>
      </w:r>
    </w:p>
    <w:p w:rsidR="004A35D7" w:rsidRDefault="004A35D7" w:rsidP="004A35D7">
      <w:pPr>
        <w:ind w:firstLine="540"/>
        <w:jc w:val="both"/>
      </w:pPr>
      <w:proofErr w:type="gramStart"/>
      <w:r>
        <w:t>Также Департамент сообщает, что порядок размещения информации о закупке в единой информационной системе в сфере закупок, формирование плана закупки товаров, работ, услуг, включение информации и документов в реестр договоров, заключенных заказчиками по результатам закупки, формирование годового отчета о закупке товаров, работ, услуг у субъектов МСП регулируются соответственно положениями Закона № 223-ФЗ, постановлений Правительства Российской Федерации от 10 сентября 2012 г. № 908</w:t>
      </w:r>
      <w:proofErr w:type="gramEnd"/>
      <w:r>
        <w:t xml:space="preserve"> "</w:t>
      </w:r>
      <w:proofErr w:type="gramStart"/>
      <w:r>
        <w:t xml:space="preserve">Об утверждении Положения о размещении в единой информационной системе информации о закупке", от 17 сентября 2012 г. № 932 "Об утверждении Правил формирования плана закупки товаров (работ, услуг) и требований к форме такого плана", от 31 октября 2014 г. № 1132 "О порядке ведения реестра договоров, заключенных заказчиками по результатам закупки", Постановления № 1352. </w:t>
      </w:r>
      <w:proofErr w:type="gramEnd"/>
    </w:p>
    <w:p w:rsidR="004A35D7" w:rsidRDefault="004A35D7" w:rsidP="004A35D7">
      <w:pPr>
        <w:ind w:firstLine="540"/>
        <w:jc w:val="both"/>
      </w:pPr>
      <w:r>
        <w:lastRenderedPageBreak/>
        <w:t xml:space="preserve">Кроме того, согласно статье 7 Закона № 223-ФЗ за нарушение требований Закона № 223-ФЗ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Федерации. </w:t>
      </w:r>
    </w:p>
    <w:p w:rsidR="004A35D7" w:rsidRDefault="004A35D7" w:rsidP="004A35D7">
      <w:pPr>
        <w:ind w:firstLine="540"/>
        <w:jc w:val="both"/>
      </w:pPr>
      <w:proofErr w:type="gramStart"/>
      <w:r>
        <w:t>Частью 10 статьи 3 Закона № 223-ФЗ установлено, что любой участник закупки вправе обжаловать в антимонопольном органе в порядке, установленном статьей 18.1 Федерального закона от 26 июля 2006 г. № 135 "О защите конкуренции", с учетом особенностей, установленных статьей 3 Закона № 223-ФЗ,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</w:t>
      </w:r>
      <w:proofErr w:type="gramEnd"/>
      <w:r>
        <w:t xml:space="preserve"> права и законные интересы участника закупки. При этом частью 10 статьи 3 Закона № 223-ФЗ установлен перечень случаев осуществления обжалования. </w:t>
      </w:r>
    </w:p>
    <w:p w:rsidR="004A35D7" w:rsidRDefault="004A35D7" w:rsidP="004A35D7">
      <w:pPr>
        <w:ind w:firstLine="540"/>
        <w:jc w:val="both"/>
      </w:pPr>
      <w:r>
        <w:t xml:space="preserve">В соответствии с частью 9 статьи 3 Закона № 223-ФЗ участник закупки вправе обжаловать в судебном порядке действия (бездействие) заказчика при закупке товаров, работ, услуг. </w:t>
      </w:r>
    </w:p>
    <w:p w:rsidR="004A35D7" w:rsidRDefault="004A35D7" w:rsidP="004A35D7">
      <w:pPr>
        <w:ind w:firstLine="540"/>
        <w:jc w:val="both"/>
      </w:pPr>
      <w:r>
        <w:t xml:space="preserve">Также согласно статье 11 Гражданского кодекса Российской Федерации защиту нарушенных или оспоренных гражданских прав осуществляет суд, арбитражный суд или третейский суд в соответствии с их компетенцией. </w:t>
      </w:r>
    </w:p>
    <w:p w:rsidR="004A35D7" w:rsidRDefault="004A35D7" w:rsidP="004A35D7">
      <w:pPr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в случае нарушения прав и законных интересов лица вправе рассмотреть вопрос об их защите в установленном порядке</w:t>
      </w:r>
      <w:bookmarkStart w:id="0" w:name="_GoBack"/>
      <w:bookmarkEnd w:id="0"/>
      <w:r>
        <w:t xml:space="preserve">. </w:t>
      </w:r>
    </w:p>
    <w:p w:rsidR="004A35D7" w:rsidRDefault="004A35D7" w:rsidP="004A35D7">
      <w:r>
        <w:t xml:space="preserve">  </w:t>
      </w:r>
    </w:p>
    <w:p w:rsidR="004A35D7" w:rsidRDefault="004A35D7" w:rsidP="004A35D7">
      <w:pPr>
        <w:jc w:val="right"/>
      </w:pPr>
      <w:r>
        <w:t xml:space="preserve">Заместитель директора Департамента </w:t>
      </w:r>
    </w:p>
    <w:p w:rsidR="004A35D7" w:rsidRDefault="004A35D7" w:rsidP="004A35D7">
      <w:pPr>
        <w:jc w:val="right"/>
      </w:pPr>
      <w:r>
        <w:t xml:space="preserve">Д.А.ГОТОВЦЕВ </w:t>
      </w:r>
    </w:p>
    <w:p w:rsidR="004A35D7" w:rsidRDefault="004A35D7" w:rsidP="004A35D7">
      <w:r>
        <w:t xml:space="preserve">26.01.2022 </w:t>
      </w:r>
    </w:p>
    <w:p w:rsidR="001514EE" w:rsidRDefault="001514EE"/>
    <w:sectPr w:rsidR="0015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7"/>
    <w:rsid w:val="001514EE"/>
    <w:rsid w:val="004A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5D7"/>
    <w:rPr>
      <w:color w:val="0000FF"/>
      <w:u w:val="single"/>
    </w:rPr>
  </w:style>
  <w:style w:type="character" w:customStyle="1" w:styleId="blk">
    <w:name w:val="blk"/>
    <w:basedOn w:val="a0"/>
    <w:rsid w:val="004A3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5D7"/>
    <w:rPr>
      <w:color w:val="0000FF"/>
      <w:u w:val="single"/>
    </w:rPr>
  </w:style>
  <w:style w:type="character" w:customStyle="1" w:styleId="blk">
    <w:name w:val="blk"/>
    <w:basedOn w:val="a0"/>
    <w:rsid w:val="004A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2022-05-05T05:08:00Z</dcterms:created>
  <dcterms:modified xsi:type="dcterms:W3CDTF">2022-05-05T05:11:00Z</dcterms:modified>
</cp:coreProperties>
</file>