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83" w:rsidRPr="00BF4C83" w:rsidRDefault="00BF4C83" w:rsidP="00BF4C83">
      <w:pPr>
        <w:shd w:val="clear" w:color="auto" w:fill="FFFFFF"/>
        <w:spacing w:after="255" w:line="300" w:lineRule="atLeast"/>
        <w:outlineLvl w:val="1"/>
        <w:rPr>
          <w:rFonts w:ascii="Arial" w:eastAsia="Times New Roman" w:hAnsi="Arial" w:cs="Arial"/>
          <w:b/>
          <w:bCs/>
          <w:color w:val="4D4D4D"/>
          <w:sz w:val="27"/>
          <w:szCs w:val="27"/>
          <w:lang w:eastAsia="ru-RU"/>
        </w:rPr>
      </w:pPr>
      <w:r w:rsidRPr="00BF4C83">
        <w:rPr>
          <w:rFonts w:ascii="Arial" w:eastAsia="Times New Roman" w:hAnsi="Arial" w:cs="Arial"/>
          <w:b/>
          <w:bCs/>
          <w:color w:val="4D4D4D"/>
          <w:sz w:val="27"/>
          <w:szCs w:val="27"/>
          <w:lang w:eastAsia="ru-RU"/>
        </w:rPr>
        <w:t>Постановление Правительства РФ от 18 марта 2021 г. № 414 "О внесении изменений в некоторые акты Правительства Российской Федерации в области обращения с твердыми коммунальными отхода</w:t>
      </w:r>
      <w:r w:rsidR="00B31956">
        <w:rPr>
          <w:rFonts w:ascii="Arial" w:eastAsia="Times New Roman" w:hAnsi="Arial" w:cs="Arial"/>
          <w:b/>
          <w:bCs/>
          <w:color w:val="4D4D4D"/>
          <w:sz w:val="27"/>
          <w:szCs w:val="27"/>
          <w:lang w:eastAsia="ru-RU"/>
        </w:rPr>
        <w:t xml:space="preserve">ми" </w:t>
      </w:r>
    </w:p>
    <w:p w:rsidR="00BF4C83" w:rsidRPr="00BF4C83" w:rsidRDefault="00BF4C83" w:rsidP="00BF4C83">
      <w:pPr>
        <w:shd w:val="clear" w:color="auto" w:fill="FFFFFF"/>
        <w:spacing w:line="240" w:lineRule="auto"/>
        <w:rPr>
          <w:rFonts w:ascii="Arial" w:eastAsia="Times New Roman" w:hAnsi="Arial" w:cs="Arial"/>
          <w:color w:val="333333"/>
          <w:sz w:val="21"/>
          <w:szCs w:val="21"/>
          <w:lang w:eastAsia="ru-RU"/>
        </w:rPr>
      </w:pPr>
      <w:r w:rsidRPr="00BF4C83">
        <w:rPr>
          <w:rFonts w:ascii="Arial" w:eastAsia="Times New Roman" w:hAnsi="Arial" w:cs="Arial"/>
          <w:color w:val="333333"/>
          <w:sz w:val="21"/>
          <w:szCs w:val="21"/>
          <w:lang w:eastAsia="ru-RU"/>
        </w:rPr>
        <w:t>26 марта 2021</w:t>
      </w:r>
    </w:p>
    <w:p w:rsidR="00BF4C83" w:rsidRPr="00BF4C83" w:rsidRDefault="00BF4C83" w:rsidP="00BF4C83">
      <w:pPr>
        <w:shd w:val="clear" w:color="auto" w:fill="FFFFFF"/>
        <w:spacing w:after="255" w:line="270" w:lineRule="atLeast"/>
        <w:rPr>
          <w:rFonts w:ascii="Arial" w:eastAsia="Times New Roman" w:hAnsi="Arial" w:cs="Arial"/>
          <w:sz w:val="23"/>
          <w:szCs w:val="23"/>
          <w:lang w:eastAsia="ru-RU"/>
        </w:rPr>
      </w:pPr>
      <w:bookmarkStart w:id="0" w:name="0"/>
      <w:bookmarkEnd w:id="0"/>
      <w:r w:rsidRPr="00BF4C83">
        <w:rPr>
          <w:rFonts w:ascii="Arial" w:eastAsia="Times New Roman" w:hAnsi="Arial" w:cs="Arial"/>
          <w:sz w:val="23"/>
          <w:szCs w:val="23"/>
          <w:lang w:eastAsia="ru-RU"/>
        </w:rPr>
        <w:t>Правительство Российской Федерации постановляет:</w:t>
      </w:r>
    </w:p>
    <w:p w:rsidR="00BF4C83" w:rsidRPr="00BF4C83" w:rsidRDefault="00BF4C83" w:rsidP="00BF4C83">
      <w:pPr>
        <w:shd w:val="clear" w:color="auto" w:fill="FFFFFF"/>
        <w:spacing w:after="255" w:line="270" w:lineRule="atLeast"/>
        <w:rPr>
          <w:rFonts w:ascii="Arial" w:eastAsia="Times New Roman" w:hAnsi="Arial" w:cs="Arial"/>
          <w:sz w:val="23"/>
          <w:szCs w:val="23"/>
          <w:lang w:eastAsia="ru-RU"/>
        </w:rPr>
      </w:pPr>
      <w:r w:rsidRPr="00BF4C83">
        <w:rPr>
          <w:rFonts w:ascii="Arial" w:eastAsia="Times New Roman" w:hAnsi="Arial" w:cs="Arial"/>
          <w:sz w:val="23"/>
          <w:szCs w:val="23"/>
          <w:lang w:eastAsia="ru-RU"/>
        </w:rPr>
        <w:t>Утвердить прилагаемые </w:t>
      </w:r>
      <w:r w:rsidRPr="00B31956">
        <w:rPr>
          <w:rFonts w:ascii="Arial" w:eastAsia="Times New Roman" w:hAnsi="Arial" w:cs="Arial"/>
          <w:sz w:val="23"/>
          <w:szCs w:val="23"/>
          <w:bdr w:val="none" w:sz="0" w:space="0" w:color="auto" w:frame="1"/>
          <w:lang w:eastAsia="ru-RU"/>
        </w:rPr>
        <w:t>изменения</w:t>
      </w:r>
      <w:r w:rsidRPr="00BF4C83">
        <w:rPr>
          <w:rFonts w:ascii="Arial" w:eastAsia="Times New Roman" w:hAnsi="Arial" w:cs="Arial"/>
          <w:sz w:val="23"/>
          <w:szCs w:val="23"/>
          <w:lang w:eastAsia="ru-RU"/>
        </w:rPr>
        <w:t>, которые вносятся в акты Правительства Российской Федерации в области обращения с твердыми коммунальными отходами.</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B31956" w:rsidRPr="00B31956" w:rsidTr="00B31956">
        <w:tc>
          <w:tcPr>
            <w:tcW w:w="2500" w:type="pct"/>
            <w:hideMark/>
          </w:tcPr>
          <w:p w:rsidR="00BF4C83" w:rsidRPr="00BF4C83" w:rsidRDefault="00BF4C83" w:rsidP="00BF4C83">
            <w:pPr>
              <w:spacing w:after="0" w:line="240" w:lineRule="auto"/>
              <w:rPr>
                <w:rFonts w:ascii="Times New Roman" w:eastAsia="Times New Roman" w:hAnsi="Times New Roman" w:cs="Times New Roman"/>
                <w:sz w:val="24"/>
                <w:szCs w:val="24"/>
                <w:lang w:eastAsia="ru-RU"/>
              </w:rPr>
            </w:pPr>
            <w:r w:rsidRPr="00BF4C83">
              <w:rPr>
                <w:rFonts w:ascii="Times New Roman" w:eastAsia="Times New Roman" w:hAnsi="Times New Roman" w:cs="Times New Roman"/>
                <w:sz w:val="24"/>
                <w:szCs w:val="24"/>
                <w:lang w:eastAsia="ru-RU"/>
              </w:rPr>
              <w:t>Председатель Правительства</w:t>
            </w:r>
            <w:r w:rsidRPr="00BF4C83">
              <w:rPr>
                <w:rFonts w:ascii="Times New Roman" w:eastAsia="Times New Roman" w:hAnsi="Times New Roman" w:cs="Times New Roman"/>
                <w:sz w:val="24"/>
                <w:szCs w:val="24"/>
                <w:lang w:eastAsia="ru-RU"/>
              </w:rPr>
              <w:br/>
              <w:t>Российской Федерации</w:t>
            </w:r>
          </w:p>
        </w:tc>
        <w:tc>
          <w:tcPr>
            <w:tcW w:w="2500" w:type="pct"/>
            <w:hideMark/>
          </w:tcPr>
          <w:p w:rsidR="00BF4C83" w:rsidRPr="00BF4C83" w:rsidRDefault="00BF4C83" w:rsidP="00BF4C83">
            <w:pPr>
              <w:spacing w:after="0" w:line="240" w:lineRule="auto"/>
              <w:rPr>
                <w:rFonts w:ascii="Times New Roman" w:eastAsia="Times New Roman" w:hAnsi="Times New Roman" w:cs="Times New Roman"/>
                <w:sz w:val="24"/>
                <w:szCs w:val="24"/>
                <w:lang w:eastAsia="ru-RU"/>
              </w:rPr>
            </w:pPr>
            <w:r w:rsidRPr="00BF4C83">
              <w:rPr>
                <w:rFonts w:ascii="Times New Roman" w:eastAsia="Times New Roman" w:hAnsi="Times New Roman" w:cs="Times New Roman"/>
                <w:sz w:val="24"/>
                <w:szCs w:val="24"/>
                <w:lang w:eastAsia="ru-RU"/>
              </w:rPr>
              <w:t>М. </w:t>
            </w:r>
            <w:proofErr w:type="spellStart"/>
            <w:r w:rsidRPr="00BF4C83">
              <w:rPr>
                <w:rFonts w:ascii="Times New Roman" w:eastAsia="Times New Roman" w:hAnsi="Times New Roman" w:cs="Times New Roman"/>
                <w:sz w:val="24"/>
                <w:szCs w:val="24"/>
                <w:lang w:eastAsia="ru-RU"/>
              </w:rPr>
              <w:t>Мишустин</w:t>
            </w:r>
            <w:proofErr w:type="spellEnd"/>
          </w:p>
        </w:tc>
      </w:tr>
    </w:tbl>
    <w:p w:rsidR="00BF4C83" w:rsidRPr="00BF4C83" w:rsidRDefault="00BF4C83" w:rsidP="00B31956">
      <w:pPr>
        <w:shd w:val="clear" w:color="auto" w:fill="FFFFFF"/>
        <w:spacing w:after="255" w:line="270" w:lineRule="atLeast"/>
        <w:jc w:val="right"/>
        <w:rPr>
          <w:rFonts w:ascii="Arial" w:eastAsia="Times New Roman" w:hAnsi="Arial" w:cs="Arial"/>
          <w:color w:val="333333"/>
          <w:sz w:val="23"/>
          <w:szCs w:val="23"/>
          <w:lang w:eastAsia="ru-RU"/>
        </w:rPr>
      </w:pPr>
      <w:r w:rsidRPr="00BF4C83">
        <w:rPr>
          <w:rFonts w:ascii="Arial" w:eastAsia="Times New Roman" w:hAnsi="Arial" w:cs="Arial"/>
          <w:sz w:val="23"/>
          <w:szCs w:val="23"/>
          <w:lang w:eastAsia="ru-RU"/>
        </w:rPr>
        <w:t>УТВЕРЖДЕНЫ</w:t>
      </w:r>
      <w:r w:rsidRPr="00BF4C83">
        <w:rPr>
          <w:rFonts w:ascii="Arial" w:eastAsia="Times New Roman" w:hAnsi="Arial" w:cs="Arial"/>
          <w:sz w:val="23"/>
          <w:szCs w:val="23"/>
          <w:lang w:eastAsia="ru-RU"/>
        </w:rPr>
        <w:br/>
      </w:r>
      <w:bookmarkStart w:id="1" w:name="_GoBack"/>
      <w:bookmarkEnd w:id="1"/>
      <w:r w:rsidRPr="00B31956">
        <w:rPr>
          <w:rFonts w:ascii="Arial" w:eastAsia="Times New Roman" w:hAnsi="Arial" w:cs="Arial"/>
          <w:sz w:val="23"/>
          <w:szCs w:val="23"/>
          <w:bdr w:val="none" w:sz="0" w:space="0" w:color="auto" w:frame="1"/>
          <w:lang w:eastAsia="ru-RU"/>
        </w:rPr>
        <w:t>постановлением</w:t>
      </w:r>
      <w:r w:rsidRPr="00BF4C83">
        <w:rPr>
          <w:rFonts w:ascii="Arial" w:eastAsia="Times New Roman" w:hAnsi="Arial" w:cs="Arial"/>
          <w:sz w:val="23"/>
          <w:szCs w:val="23"/>
          <w:lang w:eastAsia="ru-RU"/>
        </w:rPr>
        <w:t> Правительства</w:t>
      </w:r>
      <w:r w:rsidRPr="00BF4C83">
        <w:rPr>
          <w:rFonts w:ascii="Arial" w:eastAsia="Times New Roman" w:hAnsi="Arial" w:cs="Arial"/>
          <w:sz w:val="23"/>
          <w:szCs w:val="23"/>
          <w:lang w:eastAsia="ru-RU"/>
        </w:rPr>
        <w:br/>
        <w:t>Российской Федерации</w:t>
      </w:r>
      <w:r w:rsidRPr="00BF4C83">
        <w:rPr>
          <w:rFonts w:ascii="Arial" w:eastAsia="Times New Roman" w:hAnsi="Arial" w:cs="Arial"/>
          <w:sz w:val="23"/>
          <w:szCs w:val="23"/>
          <w:lang w:eastAsia="ru-RU"/>
        </w:rPr>
        <w:br/>
        <w:t xml:space="preserve">от 18 марта 2021 г. </w:t>
      </w:r>
      <w:r w:rsidR="00B31956">
        <w:rPr>
          <w:rFonts w:ascii="Arial" w:eastAsia="Times New Roman" w:hAnsi="Arial" w:cs="Arial"/>
          <w:sz w:val="23"/>
          <w:szCs w:val="23"/>
          <w:lang w:eastAsia="ru-RU"/>
        </w:rPr>
        <w:t>№</w:t>
      </w:r>
      <w:r w:rsidRPr="00BF4C83">
        <w:rPr>
          <w:rFonts w:ascii="Arial" w:eastAsia="Times New Roman" w:hAnsi="Arial" w:cs="Arial"/>
          <w:sz w:val="23"/>
          <w:szCs w:val="23"/>
          <w:lang w:eastAsia="ru-RU"/>
        </w:rPr>
        <w:t> </w:t>
      </w:r>
      <w:r w:rsidRPr="00BF4C83">
        <w:rPr>
          <w:rFonts w:ascii="Arial" w:eastAsia="Times New Roman" w:hAnsi="Arial" w:cs="Arial"/>
          <w:color w:val="333333"/>
          <w:sz w:val="23"/>
          <w:szCs w:val="23"/>
          <w:lang w:eastAsia="ru-RU"/>
        </w:rPr>
        <w:t>414</w:t>
      </w:r>
    </w:p>
    <w:p w:rsidR="00BF4C83" w:rsidRPr="00BF4C83" w:rsidRDefault="00BF4C83" w:rsidP="00B31956">
      <w:pPr>
        <w:shd w:val="clear" w:color="auto" w:fill="FFFFFF"/>
        <w:tabs>
          <w:tab w:val="left" w:pos="2850"/>
        </w:tabs>
        <w:spacing w:after="255" w:line="270" w:lineRule="atLeast"/>
        <w:outlineLvl w:val="2"/>
        <w:rPr>
          <w:rFonts w:ascii="Arial" w:eastAsia="Times New Roman" w:hAnsi="Arial" w:cs="Arial"/>
          <w:b/>
          <w:bCs/>
          <w:color w:val="333333"/>
          <w:sz w:val="26"/>
          <w:szCs w:val="26"/>
          <w:lang w:eastAsia="ru-RU"/>
        </w:rPr>
      </w:pPr>
      <w:proofErr w:type="gramStart"/>
      <w:r w:rsidRPr="00BF4C83">
        <w:rPr>
          <w:rFonts w:ascii="Arial" w:eastAsia="Times New Roman" w:hAnsi="Arial" w:cs="Arial"/>
          <w:b/>
          <w:bCs/>
          <w:color w:val="333333"/>
          <w:sz w:val="26"/>
          <w:szCs w:val="26"/>
          <w:lang w:eastAsia="ru-RU"/>
        </w:rPr>
        <w:t>Изменения,</w:t>
      </w:r>
      <w:r w:rsidR="00B31956">
        <w:rPr>
          <w:rFonts w:ascii="Arial" w:eastAsia="Times New Roman" w:hAnsi="Arial" w:cs="Arial"/>
          <w:b/>
          <w:bCs/>
          <w:color w:val="333333"/>
          <w:sz w:val="26"/>
          <w:szCs w:val="26"/>
          <w:lang w:eastAsia="ru-RU"/>
        </w:rPr>
        <w:tab/>
      </w:r>
      <w:proofErr w:type="gramEnd"/>
      <w:r w:rsidRPr="00BF4C83">
        <w:rPr>
          <w:rFonts w:ascii="Arial" w:eastAsia="Times New Roman" w:hAnsi="Arial" w:cs="Arial"/>
          <w:b/>
          <w:bCs/>
          <w:color w:val="333333"/>
          <w:sz w:val="26"/>
          <w:szCs w:val="26"/>
          <w:lang w:eastAsia="ru-RU"/>
        </w:rPr>
        <w:br/>
        <w:t>которые вносятся в акты Правительства Российской Федерации в области обращения с твердыми коммунальными отходами</w:t>
      </w:r>
    </w:p>
    <w:p w:rsidR="00BF4C83" w:rsidRPr="00BF4C83" w:rsidRDefault="00BF4C83" w:rsidP="00BF4C83">
      <w:pPr>
        <w:shd w:val="clear" w:color="auto" w:fill="FFFFFF"/>
        <w:spacing w:after="255" w:line="270" w:lineRule="atLeast"/>
        <w:rPr>
          <w:rFonts w:ascii="Arial" w:eastAsia="Times New Roman" w:hAnsi="Arial" w:cs="Arial"/>
          <w:color w:val="333333"/>
          <w:sz w:val="23"/>
          <w:szCs w:val="23"/>
          <w:lang w:eastAsia="ru-RU"/>
        </w:rPr>
      </w:pPr>
      <w:r w:rsidRPr="00BF4C83">
        <w:rPr>
          <w:rFonts w:ascii="Arial" w:eastAsia="Times New Roman" w:hAnsi="Arial" w:cs="Arial"/>
          <w:color w:val="333333"/>
          <w:sz w:val="23"/>
          <w:szCs w:val="23"/>
          <w:lang w:eastAsia="ru-RU"/>
        </w:rPr>
        <w:t xml:space="preserve">1. В пункте 13 Правил разработки, утверждения и корректировки производственных программ в области обращения с твердыми коммунальными отходами, а также осуществления контроля за их реализацией, утвержденных постановлением Правительства Российской Федерации от 16 мая 2016 г. </w:t>
      </w:r>
      <w:r w:rsidR="00B31956">
        <w:rPr>
          <w:rFonts w:ascii="Arial" w:eastAsia="Times New Roman" w:hAnsi="Arial" w:cs="Arial"/>
          <w:color w:val="333333"/>
          <w:sz w:val="23"/>
          <w:szCs w:val="23"/>
          <w:lang w:eastAsia="ru-RU"/>
        </w:rPr>
        <w:t>№</w:t>
      </w:r>
      <w:r w:rsidRPr="00BF4C83">
        <w:rPr>
          <w:rFonts w:ascii="Arial" w:eastAsia="Times New Roman" w:hAnsi="Arial" w:cs="Arial"/>
          <w:color w:val="333333"/>
          <w:sz w:val="23"/>
          <w:szCs w:val="23"/>
          <w:lang w:eastAsia="ru-RU"/>
        </w:rPr>
        <w:t xml:space="preserve"> 424 "Об утверждении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инвестиционных и производственных программ" (Собрание законодательства Российской Федерации, 2016, </w:t>
      </w:r>
      <w:r w:rsidR="00B31956">
        <w:rPr>
          <w:rFonts w:ascii="Arial" w:eastAsia="Times New Roman" w:hAnsi="Arial" w:cs="Arial"/>
          <w:color w:val="333333"/>
          <w:sz w:val="23"/>
          <w:szCs w:val="23"/>
          <w:lang w:eastAsia="ru-RU"/>
        </w:rPr>
        <w:t>№</w:t>
      </w:r>
      <w:r w:rsidRPr="00BF4C83">
        <w:rPr>
          <w:rFonts w:ascii="Arial" w:eastAsia="Times New Roman" w:hAnsi="Arial" w:cs="Arial"/>
          <w:color w:val="333333"/>
          <w:sz w:val="23"/>
          <w:szCs w:val="23"/>
          <w:lang w:eastAsia="ru-RU"/>
        </w:rPr>
        <w:t xml:space="preserve"> 21, ст. 3020; 2018, </w:t>
      </w:r>
      <w:r w:rsidR="00B31956">
        <w:rPr>
          <w:rFonts w:ascii="Arial" w:eastAsia="Times New Roman" w:hAnsi="Arial" w:cs="Arial"/>
          <w:color w:val="333333"/>
          <w:sz w:val="23"/>
          <w:szCs w:val="23"/>
          <w:lang w:eastAsia="ru-RU"/>
        </w:rPr>
        <w:t>№</w:t>
      </w:r>
      <w:r w:rsidRPr="00BF4C83">
        <w:rPr>
          <w:rFonts w:ascii="Arial" w:eastAsia="Times New Roman" w:hAnsi="Arial" w:cs="Arial"/>
          <w:color w:val="333333"/>
          <w:sz w:val="23"/>
          <w:szCs w:val="23"/>
          <w:lang w:eastAsia="ru-RU"/>
        </w:rPr>
        <w:t> 30, ст. 4731), слова "не позднее 1 декабря" заменить словами "не позднее 20 декабря".</w:t>
      </w:r>
    </w:p>
    <w:p w:rsidR="00BF4C83" w:rsidRPr="00BF4C83" w:rsidRDefault="00BF4C83" w:rsidP="00BF4C83">
      <w:pPr>
        <w:shd w:val="clear" w:color="auto" w:fill="FFFFFF"/>
        <w:spacing w:after="255" w:line="270" w:lineRule="atLeast"/>
        <w:rPr>
          <w:rFonts w:ascii="Arial" w:eastAsia="Times New Roman" w:hAnsi="Arial" w:cs="Arial"/>
          <w:color w:val="333333"/>
          <w:sz w:val="23"/>
          <w:szCs w:val="23"/>
          <w:lang w:eastAsia="ru-RU"/>
        </w:rPr>
      </w:pPr>
      <w:r w:rsidRPr="00BF4C83">
        <w:rPr>
          <w:rFonts w:ascii="Arial" w:eastAsia="Times New Roman" w:hAnsi="Arial" w:cs="Arial"/>
          <w:color w:val="333333"/>
          <w:sz w:val="23"/>
          <w:szCs w:val="23"/>
          <w:lang w:eastAsia="ru-RU"/>
        </w:rPr>
        <w:t xml:space="preserve">2. В постановлении Правительства Российской Федерации от 30 мая 2016 г. </w:t>
      </w:r>
      <w:r w:rsidR="00B31956">
        <w:rPr>
          <w:rFonts w:ascii="Arial" w:eastAsia="Times New Roman" w:hAnsi="Arial" w:cs="Arial"/>
          <w:color w:val="333333"/>
          <w:sz w:val="23"/>
          <w:szCs w:val="23"/>
          <w:lang w:eastAsia="ru-RU"/>
        </w:rPr>
        <w:t>№</w:t>
      </w:r>
      <w:r w:rsidRPr="00BF4C83">
        <w:rPr>
          <w:rFonts w:ascii="Arial" w:eastAsia="Times New Roman" w:hAnsi="Arial" w:cs="Arial"/>
          <w:color w:val="333333"/>
          <w:sz w:val="23"/>
          <w:szCs w:val="23"/>
          <w:lang w:eastAsia="ru-RU"/>
        </w:rPr>
        <w:t xml:space="preserve"> 484 "О ценообразовании в области обращения с твердыми коммунальными отходами" (Собрание законодательства Российской Федерации, 2016, </w:t>
      </w:r>
      <w:r w:rsidR="00B31956">
        <w:rPr>
          <w:rFonts w:ascii="Arial" w:eastAsia="Times New Roman" w:hAnsi="Arial" w:cs="Arial"/>
          <w:color w:val="333333"/>
          <w:sz w:val="23"/>
          <w:szCs w:val="23"/>
          <w:lang w:eastAsia="ru-RU"/>
        </w:rPr>
        <w:t>№</w:t>
      </w:r>
      <w:r w:rsidRPr="00BF4C83">
        <w:rPr>
          <w:rFonts w:ascii="Arial" w:eastAsia="Times New Roman" w:hAnsi="Arial" w:cs="Arial"/>
          <w:color w:val="333333"/>
          <w:sz w:val="23"/>
          <w:szCs w:val="23"/>
          <w:lang w:eastAsia="ru-RU"/>
        </w:rPr>
        <w:t xml:space="preserve"> 23, ст. 3331; 2018, </w:t>
      </w:r>
      <w:r w:rsidR="00B31956">
        <w:rPr>
          <w:rFonts w:ascii="Arial" w:eastAsia="Times New Roman" w:hAnsi="Arial" w:cs="Arial"/>
          <w:color w:val="333333"/>
          <w:sz w:val="23"/>
          <w:szCs w:val="23"/>
          <w:lang w:eastAsia="ru-RU"/>
        </w:rPr>
        <w:t>№</w:t>
      </w:r>
      <w:r w:rsidRPr="00BF4C83">
        <w:rPr>
          <w:rFonts w:ascii="Arial" w:eastAsia="Times New Roman" w:hAnsi="Arial" w:cs="Arial"/>
          <w:color w:val="333333"/>
          <w:sz w:val="23"/>
          <w:szCs w:val="23"/>
          <w:lang w:eastAsia="ru-RU"/>
        </w:rPr>
        <w:t xml:space="preserve"> 31, ст. 5012; </w:t>
      </w:r>
      <w:r w:rsidR="00B31956">
        <w:rPr>
          <w:rFonts w:ascii="Arial" w:eastAsia="Times New Roman" w:hAnsi="Arial" w:cs="Arial"/>
          <w:color w:val="333333"/>
          <w:sz w:val="23"/>
          <w:szCs w:val="23"/>
          <w:lang w:eastAsia="ru-RU"/>
        </w:rPr>
        <w:t>№</w:t>
      </w:r>
      <w:r w:rsidRPr="00BF4C83">
        <w:rPr>
          <w:rFonts w:ascii="Arial" w:eastAsia="Times New Roman" w:hAnsi="Arial" w:cs="Arial"/>
          <w:color w:val="333333"/>
          <w:sz w:val="23"/>
          <w:szCs w:val="23"/>
          <w:lang w:eastAsia="ru-RU"/>
        </w:rPr>
        <w:t xml:space="preserve"> 40, ст. 6122; </w:t>
      </w:r>
      <w:r w:rsidR="00B31956">
        <w:rPr>
          <w:rFonts w:ascii="Arial" w:eastAsia="Times New Roman" w:hAnsi="Arial" w:cs="Arial"/>
          <w:color w:val="333333"/>
          <w:sz w:val="23"/>
          <w:szCs w:val="23"/>
          <w:lang w:eastAsia="ru-RU"/>
        </w:rPr>
        <w:t>№</w:t>
      </w:r>
      <w:r w:rsidRPr="00BF4C83">
        <w:rPr>
          <w:rFonts w:ascii="Arial" w:eastAsia="Times New Roman" w:hAnsi="Arial" w:cs="Arial"/>
          <w:color w:val="333333"/>
          <w:sz w:val="23"/>
          <w:szCs w:val="23"/>
          <w:lang w:eastAsia="ru-RU"/>
        </w:rPr>
        <w:t xml:space="preserve"> 52, ст. 8297; 2019, </w:t>
      </w:r>
      <w:r w:rsidR="00B31956">
        <w:rPr>
          <w:rFonts w:ascii="Arial" w:eastAsia="Times New Roman" w:hAnsi="Arial" w:cs="Arial"/>
          <w:color w:val="333333"/>
          <w:sz w:val="23"/>
          <w:szCs w:val="23"/>
          <w:lang w:eastAsia="ru-RU"/>
        </w:rPr>
        <w:t>№</w:t>
      </w:r>
      <w:r w:rsidRPr="00BF4C83">
        <w:rPr>
          <w:rFonts w:ascii="Arial" w:eastAsia="Times New Roman" w:hAnsi="Arial" w:cs="Arial"/>
          <w:color w:val="333333"/>
          <w:sz w:val="23"/>
          <w:szCs w:val="23"/>
          <w:lang w:eastAsia="ru-RU"/>
        </w:rPr>
        <w:t> 17, ст. 2088):</w:t>
      </w:r>
    </w:p>
    <w:p w:rsidR="00BF4C83" w:rsidRPr="00BF4C83" w:rsidRDefault="00BF4C83" w:rsidP="00BF4C83">
      <w:pPr>
        <w:shd w:val="clear" w:color="auto" w:fill="FFFFFF"/>
        <w:spacing w:after="255" w:line="270" w:lineRule="atLeast"/>
        <w:rPr>
          <w:rFonts w:ascii="Arial" w:eastAsia="Times New Roman" w:hAnsi="Arial" w:cs="Arial"/>
          <w:color w:val="333333"/>
          <w:sz w:val="23"/>
          <w:szCs w:val="23"/>
          <w:lang w:eastAsia="ru-RU"/>
        </w:rPr>
      </w:pPr>
      <w:r w:rsidRPr="00BF4C83">
        <w:rPr>
          <w:rFonts w:ascii="Arial" w:eastAsia="Times New Roman" w:hAnsi="Arial" w:cs="Arial"/>
          <w:color w:val="333333"/>
          <w:sz w:val="23"/>
          <w:szCs w:val="23"/>
          <w:lang w:eastAsia="ru-RU"/>
        </w:rPr>
        <w:t>а) в Основах ценообразования в области обращения с твердыми коммунальными отходами, утвержденных указанным постановлением:</w:t>
      </w:r>
    </w:p>
    <w:p w:rsidR="00BF4C83" w:rsidRPr="00BF4C83" w:rsidRDefault="00BF4C83" w:rsidP="00BF4C83">
      <w:pPr>
        <w:shd w:val="clear" w:color="auto" w:fill="FFFFFF"/>
        <w:spacing w:after="255" w:line="270" w:lineRule="atLeast"/>
        <w:rPr>
          <w:rFonts w:ascii="Arial" w:eastAsia="Times New Roman" w:hAnsi="Arial" w:cs="Arial"/>
          <w:color w:val="333333"/>
          <w:sz w:val="23"/>
          <w:szCs w:val="23"/>
          <w:lang w:eastAsia="ru-RU"/>
        </w:rPr>
      </w:pPr>
      <w:r w:rsidRPr="00BF4C83">
        <w:rPr>
          <w:rFonts w:ascii="Arial" w:eastAsia="Times New Roman" w:hAnsi="Arial" w:cs="Arial"/>
          <w:color w:val="333333"/>
          <w:sz w:val="23"/>
          <w:szCs w:val="23"/>
          <w:lang w:eastAsia="ru-RU"/>
        </w:rPr>
        <w:t>пункт 6</w:t>
      </w:r>
      <w:r w:rsidRPr="00BF4C83">
        <w:rPr>
          <w:rFonts w:ascii="Arial" w:eastAsia="Times New Roman" w:hAnsi="Arial" w:cs="Arial"/>
          <w:color w:val="333333"/>
          <w:sz w:val="20"/>
          <w:szCs w:val="20"/>
          <w:vertAlign w:val="superscript"/>
          <w:lang w:eastAsia="ru-RU"/>
        </w:rPr>
        <w:t>1</w:t>
      </w:r>
      <w:r w:rsidRPr="00BF4C83">
        <w:rPr>
          <w:rFonts w:ascii="Arial" w:eastAsia="Times New Roman" w:hAnsi="Arial" w:cs="Arial"/>
          <w:color w:val="333333"/>
          <w:sz w:val="23"/>
          <w:szCs w:val="23"/>
          <w:lang w:eastAsia="ru-RU"/>
        </w:rPr>
        <w:t> дополнить предложением следующего содержания: "Регулируемая организация ведет раздельный учет доходов и расходов, массы и объема твердых коммунальных отходов, обращение с которыми осуществляет, по каждому такому виду деятельности.";</w:t>
      </w:r>
    </w:p>
    <w:p w:rsidR="00BF4C83" w:rsidRPr="00BF4C83" w:rsidRDefault="00BF4C83" w:rsidP="00BF4C83">
      <w:pPr>
        <w:shd w:val="clear" w:color="auto" w:fill="FFFFFF"/>
        <w:spacing w:after="255" w:line="270" w:lineRule="atLeast"/>
        <w:rPr>
          <w:rFonts w:ascii="Arial" w:eastAsia="Times New Roman" w:hAnsi="Arial" w:cs="Arial"/>
          <w:color w:val="333333"/>
          <w:sz w:val="23"/>
          <w:szCs w:val="23"/>
          <w:lang w:eastAsia="ru-RU"/>
        </w:rPr>
      </w:pPr>
      <w:r w:rsidRPr="00BF4C83">
        <w:rPr>
          <w:rFonts w:ascii="Arial" w:eastAsia="Times New Roman" w:hAnsi="Arial" w:cs="Arial"/>
          <w:color w:val="333333"/>
          <w:sz w:val="23"/>
          <w:szCs w:val="23"/>
          <w:lang w:eastAsia="ru-RU"/>
        </w:rPr>
        <w:t>в подпункте "е" пункта 30 слова "расходы на" исключить;</w:t>
      </w:r>
    </w:p>
    <w:p w:rsidR="00BF4C83" w:rsidRPr="00BF4C83" w:rsidRDefault="00BF4C83" w:rsidP="00BF4C83">
      <w:pPr>
        <w:shd w:val="clear" w:color="auto" w:fill="FFFFFF"/>
        <w:spacing w:after="255" w:line="270" w:lineRule="atLeast"/>
        <w:rPr>
          <w:rFonts w:ascii="Arial" w:eastAsia="Times New Roman" w:hAnsi="Arial" w:cs="Arial"/>
          <w:color w:val="333333"/>
          <w:sz w:val="23"/>
          <w:szCs w:val="23"/>
          <w:lang w:eastAsia="ru-RU"/>
        </w:rPr>
      </w:pPr>
      <w:r w:rsidRPr="00BF4C83">
        <w:rPr>
          <w:rFonts w:ascii="Arial" w:eastAsia="Times New Roman" w:hAnsi="Arial" w:cs="Arial"/>
          <w:color w:val="333333"/>
          <w:sz w:val="23"/>
          <w:szCs w:val="23"/>
          <w:lang w:eastAsia="ru-RU"/>
        </w:rPr>
        <w:t>пункт 35 изложить в следующей редакции:</w:t>
      </w:r>
    </w:p>
    <w:p w:rsidR="00BF4C83" w:rsidRPr="00BF4C83" w:rsidRDefault="00BF4C83" w:rsidP="00BF4C83">
      <w:pPr>
        <w:shd w:val="clear" w:color="auto" w:fill="FFFFFF"/>
        <w:spacing w:after="255" w:line="270" w:lineRule="atLeast"/>
        <w:rPr>
          <w:rFonts w:ascii="Arial" w:eastAsia="Times New Roman" w:hAnsi="Arial" w:cs="Arial"/>
          <w:color w:val="333333"/>
          <w:sz w:val="23"/>
          <w:szCs w:val="23"/>
          <w:lang w:eastAsia="ru-RU"/>
        </w:rPr>
      </w:pPr>
      <w:r w:rsidRPr="00BF4C83">
        <w:rPr>
          <w:rFonts w:ascii="Arial" w:eastAsia="Times New Roman" w:hAnsi="Arial" w:cs="Arial"/>
          <w:color w:val="333333"/>
          <w:sz w:val="23"/>
          <w:szCs w:val="23"/>
          <w:lang w:eastAsia="ru-RU"/>
        </w:rPr>
        <w:lastRenderedPageBreak/>
        <w:t>"35. Расходы на арендную плату в отношении объектов, используемых для обработки, обезвреживания, захоронения твердых коммунальных отходов, определяются органом регулирования тарифов в размере, не превышающем экономически обоснованный размер такой платы, с учетом особенностей, предусмотренных настоящим пунктом.</w:t>
      </w:r>
    </w:p>
    <w:p w:rsidR="00BF4C83" w:rsidRPr="00BF4C83" w:rsidRDefault="00BF4C83" w:rsidP="00BF4C83">
      <w:pPr>
        <w:shd w:val="clear" w:color="auto" w:fill="FFFFFF"/>
        <w:spacing w:after="255" w:line="270" w:lineRule="atLeast"/>
        <w:rPr>
          <w:rFonts w:ascii="Arial" w:eastAsia="Times New Roman" w:hAnsi="Arial" w:cs="Arial"/>
          <w:color w:val="333333"/>
          <w:sz w:val="23"/>
          <w:szCs w:val="23"/>
          <w:lang w:eastAsia="ru-RU"/>
        </w:rPr>
      </w:pPr>
      <w:r w:rsidRPr="00BF4C83">
        <w:rPr>
          <w:rFonts w:ascii="Arial" w:eastAsia="Times New Roman" w:hAnsi="Arial" w:cs="Arial"/>
          <w:color w:val="333333"/>
          <w:sz w:val="23"/>
          <w:szCs w:val="23"/>
          <w:lang w:eastAsia="ru-RU"/>
        </w:rPr>
        <w:t>Экономически обоснованный размер арендной платы за имущество, являющееся основными средствами производственного назначения, определяется исходя из принципа возмещения арендодателю расходов на амортизацию (размер которой определяется в соответствии с пунктом 34 настоящего документа), налогов на имущество, в том числе на землю, и других обязательных платежей собственника передаваемого в аренду имущества, связанных с владением указанным имуществом. Экономически обоснованный размер арендной платы не может превышать размер, установленный в конкурсной документации или документации об аукционе, если арендная плата являлась критерием конкурса или аукциона на заключение соответствующего договора.</w:t>
      </w:r>
    </w:p>
    <w:p w:rsidR="00BF4C83" w:rsidRPr="00BF4C83" w:rsidRDefault="00BF4C83" w:rsidP="00BF4C83">
      <w:pPr>
        <w:shd w:val="clear" w:color="auto" w:fill="FFFFFF"/>
        <w:spacing w:after="255" w:line="270" w:lineRule="atLeast"/>
        <w:rPr>
          <w:rFonts w:ascii="Arial" w:eastAsia="Times New Roman" w:hAnsi="Arial" w:cs="Arial"/>
          <w:color w:val="333333"/>
          <w:sz w:val="23"/>
          <w:szCs w:val="23"/>
          <w:lang w:eastAsia="ru-RU"/>
        </w:rPr>
      </w:pPr>
      <w:r w:rsidRPr="00BF4C83">
        <w:rPr>
          <w:rFonts w:ascii="Arial" w:eastAsia="Times New Roman" w:hAnsi="Arial" w:cs="Arial"/>
          <w:color w:val="333333"/>
          <w:sz w:val="23"/>
          <w:szCs w:val="23"/>
          <w:lang w:eastAsia="ru-RU"/>
        </w:rPr>
        <w:t>Экономически обоснованный размер арендной платы за имущество, не являющееся основными средствами производственного назначения, и арендной платы за землю определяется исходя из экономически обоснованного объема арендуемого имущества (земли) и цены, определенной в соответствии с пунктом 14 настоящего документа.</w:t>
      </w:r>
    </w:p>
    <w:p w:rsidR="00BF4C83" w:rsidRPr="00BF4C83" w:rsidRDefault="00BF4C83" w:rsidP="00BF4C83">
      <w:pPr>
        <w:shd w:val="clear" w:color="auto" w:fill="FFFFFF"/>
        <w:spacing w:after="255" w:line="270" w:lineRule="atLeast"/>
        <w:rPr>
          <w:rFonts w:ascii="Arial" w:eastAsia="Times New Roman" w:hAnsi="Arial" w:cs="Arial"/>
          <w:color w:val="333333"/>
          <w:sz w:val="23"/>
          <w:szCs w:val="23"/>
          <w:lang w:eastAsia="ru-RU"/>
        </w:rPr>
      </w:pPr>
      <w:r w:rsidRPr="00BF4C83">
        <w:rPr>
          <w:rFonts w:ascii="Arial" w:eastAsia="Times New Roman" w:hAnsi="Arial" w:cs="Arial"/>
          <w:color w:val="333333"/>
          <w:sz w:val="23"/>
          <w:szCs w:val="23"/>
          <w:lang w:eastAsia="ru-RU"/>
        </w:rPr>
        <w:t>В случае передачи в аренду регулируемой организации объектов, используемых для обработки, обезвреживания, захоронения твердых коммунальных отходов, находящихся в государственной или муниципальной собственности, амортизация по которым не начисляется, экономически обоснованный размер арендной платы рассчитывается без учета амортизационных отчислений.</w:t>
      </w:r>
    </w:p>
    <w:p w:rsidR="00BF4C83" w:rsidRPr="00BF4C83" w:rsidRDefault="00BF4C83" w:rsidP="00BF4C83">
      <w:pPr>
        <w:shd w:val="clear" w:color="auto" w:fill="FFFFFF"/>
        <w:spacing w:after="255" w:line="270" w:lineRule="atLeast"/>
        <w:rPr>
          <w:rFonts w:ascii="Arial" w:eastAsia="Times New Roman" w:hAnsi="Arial" w:cs="Arial"/>
          <w:color w:val="333333"/>
          <w:sz w:val="23"/>
          <w:szCs w:val="23"/>
          <w:lang w:eastAsia="ru-RU"/>
        </w:rPr>
      </w:pPr>
      <w:r w:rsidRPr="00BF4C83">
        <w:rPr>
          <w:rFonts w:ascii="Arial" w:eastAsia="Times New Roman" w:hAnsi="Arial" w:cs="Arial"/>
          <w:color w:val="333333"/>
          <w:sz w:val="23"/>
          <w:szCs w:val="23"/>
          <w:lang w:eastAsia="ru-RU"/>
        </w:rPr>
        <w:t>Экономически обоснованный размер лизингового платежа определяется исходя из принципа возмещения лизингодателю расходов на амортизацию, размер которой определяется в соответствии с пунктом 34 настоящего документа, налогов на имущество и других обязательных платежей лизингодателя, связанных с владением указанным имуществом, а также дохода лизингодателя, начисляемого в течение срока действия договора лизинга исходя из остаточной стоимости объекта и ставки процента, указанной в заключенном договоре, но не превышающей ключевую ставку Центрального банка Российской Федерации, действующую на дату заключения договора лизинга, увеличенную на 4 процентных пункта.</w:t>
      </w:r>
    </w:p>
    <w:p w:rsidR="00BF4C83" w:rsidRPr="00BF4C83" w:rsidRDefault="00BF4C83" w:rsidP="00BF4C83">
      <w:pPr>
        <w:shd w:val="clear" w:color="auto" w:fill="FFFFFF"/>
        <w:spacing w:after="255" w:line="270" w:lineRule="atLeast"/>
        <w:rPr>
          <w:rFonts w:ascii="Arial" w:eastAsia="Times New Roman" w:hAnsi="Arial" w:cs="Arial"/>
          <w:color w:val="333333"/>
          <w:sz w:val="23"/>
          <w:szCs w:val="23"/>
          <w:lang w:eastAsia="ru-RU"/>
        </w:rPr>
      </w:pPr>
      <w:r w:rsidRPr="00BF4C83">
        <w:rPr>
          <w:rFonts w:ascii="Arial" w:eastAsia="Times New Roman" w:hAnsi="Arial" w:cs="Arial"/>
          <w:color w:val="333333"/>
          <w:sz w:val="23"/>
          <w:szCs w:val="23"/>
          <w:lang w:eastAsia="ru-RU"/>
        </w:rPr>
        <w:t xml:space="preserve">Концессионная плата, учитываемая при установлении тарифов, не может превышать величину, рассчитанную исходя из принципа возмещения </w:t>
      </w:r>
      <w:proofErr w:type="spellStart"/>
      <w:r w:rsidRPr="00BF4C83">
        <w:rPr>
          <w:rFonts w:ascii="Arial" w:eastAsia="Times New Roman" w:hAnsi="Arial" w:cs="Arial"/>
          <w:color w:val="333333"/>
          <w:sz w:val="23"/>
          <w:szCs w:val="23"/>
          <w:lang w:eastAsia="ru-RU"/>
        </w:rPr>
        <w:t>концеденту</w:t>
      </w:r>
      <w:proofErr w:type="spellEnd"/>
      <w:r w:rsidRPr="00BF4C83">
        <w:rPr>
          <w:rFonts w:ascii="Arial" w:eastAsia="Times New Roman" w:hAnsi="Arial" w:cs="Arial"/>
          <w:color w:val="333333"/>
          <w:sz w:val="23"/>
          <w:szCs w:val="23"/>
          <w:lang w:eastAsia="ru-RU"/>
        </w:rPr>
        <w:t xml:space="preserve">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w:t>
      </w:r>
    </w:p>
    <w:p w:rsidR="00BF4C83" w:rsidRPr="00BF4C83" w:rsidRDefault="00BF4C83" w:rsidP="00BF4C83">
      <w:pPr>
        <w:shd w:val="clear" w:color="auto" w:fill="FFFFFF"/>
        <w:spacing w:after="255" w:line="270" w:lineRule="atLeast"/>
        <w:rPr>
          <w:rFonts w:ascii="Arial" w:eastAsia="Times New Roman" w:hAnsi="Arial" w:cs="Arial"/>
          <w:color w:val="333333"/>
          <w:sz w:val="23"/>
          <w:szCs w:val="23"/>
          <w:lang w:eastAsia="ru-RU"/>
        </w:rPr>
      </w:pPr>
      <w:r w:rsidRPr="00BF4C83">
        <w:rPr>
          <w:rFonts w:ascii="Arial" w:eastAsia="Times New Roman" w:hAnsi="Arial" w:cs="Arial"/>
          <w:color w:val="333333"/>
          <w:sz w:val="23"/>
          <w:szCs w:val="23"/>
          <w:lang w:eastAsia="ru-RU"/>
        </w:rPr>
        <w:t>раздел XI дополнить пунктом 89</w:t>
      </w:r>
      <w:r w:rsidRPr="00BF4C83">
        <w:rPr>
          <w:rFonts w:ascii="Arial" w:eastAsia="Times New Roman" w:hAnsi="Arial" w:cs="Arial"/>
          <w:color w:val="333333"/>
          <w:sz w:val="20"/>
          <w:szCs w:val="20"/>
          <w:vertAlign w:val="superscript"/>
          <w:lang w:eastAsia="ru-RU"/>
        </w:rPr>
        <w:t>1</w:t>
      </w:r>
      <w:r w:rsidRPr="00BF4C83">
        <w:rPr>
          <w:rFonts w:ascii="Arial" w:eastAsia="Times New Roman" w:hAnsi="Arial" w:cs="Arial"/>
          <w:color w:val="333333"/>
          <w:sz w:val="23"/>
          <w:szCs w:val="23"/>
          <w:lang w:eastAsia="ru-RU"/>
        </w:rPr>
        <w:t> следующего содержания:</w:t>
      </w:r>
    </w:p>
    <w:p w:rsidR="00BF4C83" w:rsidRPr="00BF4C83" w:rsidRDefault="00BF4C83" w:rsidP="00BF4C83">
      <w:pPr>
        <w:shd w:val="clear" w:color="auto" w:fill="FFFFFF"/>
        <w:spacing w:after="255" w:line="270" w:lineRule="atLeast"/>
        <w:rPr>
          <w:rFonts w:ascii="Arial" w:eastAsia="Times New Roman" w:hAnsi="Arial" w:cs="Arial"/>
          <w:color w:val="333333"/>
          <w:sz w:val="23"/>
          <w:szCs w:val="23"/>
          <w:lang w:eastAsia="ru-RU"/>
        </w:rPr>
      </w:pPr>
      <w:r w:rsidRPr="00BF4C83">
        <w:rPr>
          <w:rFonts w:ascii="Arial" w:eastAsia="Times New Roman" w:hAnsi="Arial" w:cs="Arial"/>
          <w:color w:val="333333"/>
          <w:sz w:val="23"/>
          <w:szCs w:val="23"/>
          <w:lang w:eastAsia="ru-RU"/>
        </w:rPr>
        <w:t>"89</w:t>
      </w:r>
      <w:r w:rsidRPr="00BF4C83">
        <w:rPr>
          <w:rFonts w:ascii="Arial" w:eastAsia="Times New Roman" w:hAnsi="Arial" w:cs="Arial"/>
          <w:color w:val="333333"/>
          <w:sz w:val="20"/>
          <w:szCs w:val="20"/>
          <w:vertAlign w:val="superscript"/>
          <w:lang w:eastAsia="ru-RU"/>
        </w:rPr>
        <w:t>1</w:t>
      </w:r>
      <w:r w:rsidRPr="00BF4C83">
        <w:rPr>
          <w:rFonts w:ascii="Arial" w:eastAsia="Times New Roman" w:hAnsi="Arial" w:cs="Arial"/>
          <w:color w:val="333333"/>
          <w:sz w:val="23"/>
          <w:szCs w:val="23"/>
          <w:lang w:eastAsia="ru-RU"/>
        </w:rPr>
        <w:t>. В случае присвоения статуса регионального оператора и заключения соглашения об организации деятельности по обращению с твердыми коммунальными отходами в порядке, предусмотренном пунктом 6 статьи 29</w:t>
      </w:r>
      <w:r w:rsidRPr="00BF4C83">
        <w:rPr>
          <w:rFonts w:ascii="Arial" w:eastAsia="Times New Roman" w:hAnsi="Arial" w:cs="Arial"/>
          <w:color w:val="333333"/>
          <w:sz w:val="20"/>
          <w:szCs w:val="20"/>
          <w:vertAlign w:val="superscript"/>
          <w:lang w:eastAsia="ru-RU"/>
        </w:rPr>
        <w:t>1</w:t>
      </w:r>
      <w:r w:rsidRPr="00BF4C83">
        <w:rPr>
          <w:rFonts w:ascii="Arial" w:eastAsia="Times New Roman" w:hAnsi="Arial" w:cs="Arial"/>
          <w:color w:val="333333"/>
          <w:sz w:val="23"/>
          <w:szCs w:val="23"/>
          <w:lang w:eastAsia="ru-RU"/>
        </w:rPr>
        <w:t xml:space="preserve"> Федерального закона "Об отходах производства и потребления", в случае признания конкурсного отбора регионального оператора несостоявшимся необходимая валовая выручка регионального оператора не может превышать прогнозную необходимую валовую выручку регионального оператора по организации деятельности по обращению с </w:t>
      </w:r>
      <w:r w:rsidRPr="00BF4C83">
        <w:rPr>
          <w:rFonts w:ascii="Arial" w:eastAsia="Times New Roman" w:hAnsi="Arial" w:cs="Arial"/>
          <w:color w:val="333333"/>
          <w:sz w:val="23"/>
          <w:szCs w:val="23"/>
          <w:lang w:eastAsia="ru-RU"/>
        </w:rPr>
        <w:lastRenderedPageBreak/>
        <w:t>твердыми коммунальными отходами на соответствующий год, учтенную организатором конкурсного отбора при формировании максимально допустимой величины приведенной стоимости услуги регионального оператора.</w:t>
      </w:r>
    </w:p>
    <w:p w:rsidR="00BF4C83" w:rsidRPr="00BF4C83" w:rsidRDefault="00BF4C83" w:rsidP="00BF4C83">
      <w:pPr>
        <w:shd w:val="clear" w:color="auto" w:fill="FFFFFF"/>
        <w:spacing w:after="255" w:line="270" w:lineRule="atLeast"/>
        <w:rPr>
          <w:rFonts w:ascii="Arial" w:eastAsia="Times New Roman" w:hAnsi="Arial" w:cs="Arial"/>
          <w:color w:val="333333"/>
          <w:sz w:val="23"/>
          <w:szCs w:val="23"/>
          <w:lang w:eastAsia="ru-RU"/>
        </w:rPr>
      </w:pPr>
      <w:r w:rsidRPr="00BF4C83">
        <w:rPr>
          <w:rFonts w:ascii="Arial" w:eastAsia="Times New Roman" w:hAnsi="Arial" w:cs="Arial"/>
          <w:color w:val="333333"/>
          <w:sz w:val="23"/>
          <w:szCs w:val="23"/>
          <w:lang w:eastAsia="ru-RU"/>
        </w:rPr>
        <w:t>В случае присвоения статуса регионального оператора и заключения соглашения об организации деятельности по обращению с твердыми коммунальными отходами в порядке, предусмотренном пунктом 6 статьи 29</w:t>
      </w:r>
      <w:r w:rsidRPr="00BF4C83">
        <w:rPr>
          <w:rFonts w:ascii="Arial" w:eastAsia="Times New Roman" w:hAnsi="Arial" w:cs="Arial"/>
          <w:color w:val="333333"/>
          <w:sz w:val="20"/>
          <w:szCs w:val="20"/>
          <w:vertAlign w:val="superscript"/>
          <w:lang w:eastAsia="ru-RU"/>
        </w:rPr>
        <w:t>1</w:t>
      </w:r>
      <w:r w:rsidRPr="00BF4C83">
        <w:rPr>
          <w:rFonts w:ascii="Arial" w:eastAsia="Times New Roman" w:hAnsi="Arial" w:cs="Arial"/>
          <w:color w:val="333333"/>
          <w:sz w:val="23"/>
          <w:szCs w:val="23"/>
          <w:lang w:eastAsia="ru-RU"/>
        </w:rPr>
        <w:t> Федерального закона "Об отходах производства и потребления", в случае досрочного прекращения деятельности регионального оператора, в том числе его отказа от осуществления деятельности, в отношении организации, получившей статус регионального оператора без проведения конкурсного отбора, до утверждения в установленном порядке тарифов применяются единые тарифы, установленные для регионального оператора, досрочно прекратившего деятельность.";</w:t>
      </w:r>
    </w:p>
    <w:p w:rsidR="00BF4C83" w:rsidRPr="00BF4C83" w:rsidRDefault="00BF4C83" w:rsidP="00BF4C83">
      <w:pPr>
        <w:shd w:val="clear" w:color="auto" w:fill="FFFFFF"/>
        <w:spacing w:after="255" w:line="270" w:lineRule="atLeast"/>
        <w:rPr>
          <w:rFonts w:ascii="Arial" w:eastAsia="Times New Roman" w:hAnsi="Arial" w:cs="Arial"/>
          <w:color w:val="333333"/>
          <w:sz w:val="23"/>
          <w:szCs w:val="23"/>
          <w:lang w:eastAsia="ru-RU"/>
        </w:rPr>
      </w:pPr>
      <w:r w:rsidRPr="00BF4C83">
        <w:rPr>
          <w:rFonts w:ascii="Arial" w:eastAsia="Times New Roman" w:hAnsi="Arial" w:cs="Arial"/>
          <w:color w:val="333333"/>
          <w:sz w:val="23"/>
          <w:szCs w:val="23"/>
          <w:lang w:eastAsia="ru-RU"/>
        </w:rPr>
        <w:t>пункт 90 дополнить абзацами следующего содержания:</w:t>
      </w:r>
    </w:p>
    <w:p w:rsidR="00BF4C83" w:rsidRPr="00BF4C83" w:rsidRDefault="00BF4C83" w:rsidP="00BF4C83">
      <w:pPr>
        <w:shd w:val="clear" w:color="auto" w:fill="FFFFFF"/>
        <w:spacing w:after="255" w:line="270" w:lineRule="atLeast"/>
        <w:rPr>
          <w:rFonts w:ascii="Arial" w:eastAsia="Times New Roman" w:hAnsi="Arial" w:cs="Arial"/>
          <w:color w:val="333333"/>
          <w:sz w:val="23"/>
          <w:szCs w:val="23"/>
          <w:lang w:eastAsia="ru-RU"/>
        </w:rPr>
      </w:pPr>
      <w:r w:rsidRPr="00BF4C83">
        <w:rPr>
          <w:rFonts w:ascii="Arial" w:eastAsia="Times New Roman" w:hAnsi="Arial" w:cs="Arial"/>
          <w:color w:val="333333"/>
          <w:sz w:val="23"/>
          <w:szCs w:val="23"/>
          <w:lang w:eastAsia="ru-RU"/>
        </w:rPr>
        <w:t>"Экономически обоснованный размер расходов на транспортирование твердых коммунальных отходов, учитываемый в необходимой валовой выручке регионального оператора, определяется органом регулирования в соответствии с методическими указаниями, пунктами 12, 14 и 90</w:t>
      </w:r>
      <w:r w:rsidRPr="00BF4C83">
        <w:rPr>
          <w:rFonts w:ascii="Arial" w:eastAsia="Times New Roman" w:hAnsi="Arial" w:cs="Arial"/>
          <w:color w:val="333333"/>
          <w:sz w:val="20"/>
          <w:szCs w:val="20"/>
          <w:vertAlign w:val="superscript"/>
          <w:lang w:eastAsia="ru-RU"/>
        </w:rPr>
        <w:t>1 </w:t>
      </w:r>
      <w:r w:rsidRPr="00BF4C83">
        <w:rPr>
          <w:rFonts w:ascii="Arial" w:eastAsia="Times New Roman" w:hAnsi="Arial" w:cs="Arial"/>
          <w:color w:val="333333"/>
          <w:sz w:val="23"/>
          <w:szCs w:val="23"/>
          <w:lang w:eastAsia="ru-RU"/>
        </w:rPr>
        <w:t>- 90</w:t>
      </w:r>
      <w:r w:rsidRPr="00BF4C83">
        <w:rPr>
          <w:rFonts w:ascii="Arial" w:eastAsia="Times New Roman" w:hAnsi="Arial" w:cs="Arial"/>
          <w:color w:val="333333"/>
          <w:sz w:val="20"/>
          <w:szCs w:val="20"/>
          <w:vertAlign w:val="superscript"/>
          <w:lang w:eastAsia="ru-RU"/>
        </w:rPr>
        <w:t>3</w:t>
      </w:r>
      <w:r w:rsidRPr="00BF4C83">
        <w:rPr>
          <w:rFonts w:ascii="Arial" w:eastAsia="Times New Roman" w:hAnsi="Arial" w:cs="Arial"/>
          <w:color w:val="333333"/>
          <w:sz w:val="23"/>
          <w:szCs w:val="23"/>
          <w:lang w:eastAsia="ru-RU"/>
        </w:rPr>
        <w:t> настоящего документа.</w:t>
      </w:r>
    </w:p>
    <w:p w:rsidR="00BF4C83" w:rsidRPr="00BF4C83" w:rsidRDefault="00BF4C83" w:rsidP="00BF4C83">
      <w:pPr>
        <w:shd w:val="clear" w:color="auto" w:fill="FFFFFF"/>
        <w:spacing w:after="255" w:line="270" w:lineRule="atLeast"/>
        <w:rPr>
          <w:rFonts w:ascii="Arial" w:eastAsia="Times New Roman" w:hAnsi="Arial" w:cs="Arial"/>
          <w:color w:val="333333"/>
          <w:sz w:val="23"/>
          <w:szCs w:val="23"/>
          <w:lang w:eastAsia="ru-RU"/>
        </w:rPr>
      </w:pPr>
      <w:r w:rsidRPr="00BF4C83">
        <w:rPr>
          <w:rFonts w:ascii="Arial" w:eastAsia="Times New Roman" w:hAnsi="Arial" w:cs="Arial"/>
          <w:color w:val="333333"/>
          <w:sz w:val="23"/>
          <w:szCs w:val="23"/>
          <w:lang w:eastAsia="ru-RU"/>
        </w:rPr>
        <w:t>Расходы на лизинговые платежи в отношении транспортных средств определяются органом регулирования тарифов в размере, не превышающем экономически обоснованный размер такого платежа, рассчитываемый исходя из принципа возмещения лизингодателю амортизации, размер которой определяется в соответствии с пунктом 34 настоящего документа, налогов на имущество и других обязательных платежей лизингодателя, связанных с владением указанным имуществом, а также дохода лизингодателя, начисляемого в течение срока действия договора лизинга исходя из остаточной стоимости объекта и ставки процента, указанной в заключенном договоре, но не превышающей ключевую ставку Центрального банка Российской Федерации, действующую на дату заключения договора лизинга, увеличенную на 4 процентных пункта.";</w:t>
      </w:r>
    </w:p>
    <w:p w:rsidR="00BF4C83" w:rsidRPr="00BF4C83" w:rsidRDefault="00BF4C83" w:rsidP="00BF4C83">
      <w:pPr>
        <w:shd w:val="clear" w:color="auto" w:fill="FFFFFF"/>
        <w:spacing w:after="255" w:line="270" w:lineRule="atLeast"/>
        <w:rPr>
          <w:rFonts w:ascii="Arial" w:eastAsia="Times New Roman" w:hAnsi="Arial" w:cs="Arial"/>
          <w:color w:val="333333"/>
          <w:sz w:val="23"/>
          <w:szCs w:val="23"/>
          <w:lang w:eastAsia="ru-RU"/>
        </w:rPr>
      </w:pPr>
      <w:r w:rsidRPr="00BF4C83">
        <w:rPr>
          <w:rFonts w:ascii="Arial" w:eastAsia="Times New Roman" w:hAnsi="Arial" w:cs="Arial"/>
          <w:color w:val="333333"/>
          <w:sz w:val="23"/>
          <w:szCs w:val="23"/>
          <w:lang w:eastAsia="ru-RU"/>
        </w:rPr>
        <w:t>раздел XI дополнить пунктами 90</w:t>
      </w:r>
      <w:r w:rsidRPr="00BF4C83">
        <w:rPr>
          <w:rFonts w:ascii="Arial" w:eastAsia="Times New Roman" w:hAnsi="Arial" w:cs="Arial"/>
          <w:color w:val="333333"/>
          <w:sz w:val="20"/>
          <w:szCs w:val="20"/>
          <w:vertAlign w:val="superscript"/>
          <w:lang w:eastAsia="ru-RU"/>
        </w:rPr>
        <w:t>1</w:t>
      </w:r>
      <w:r w:rsidRPr="00BF4C83">
        <w:rPr>
          <w:rFonts w:ascii="Arial" w:eastAsia="Times New Roman" w:hAnsi="Arial" w:cs="Arial"/>
          <w:color w:val="333333"/>
          <w:sz w:val="23"/>
          <w:szCs w:val="23"/>
          <w:lang w:eastAsia="ru-RU"/>
        </w:rPr>
        <w:t> - 90</w:t>
      </w:r>
      <w:r w:rsidRPr="00BF4C83">
        <w:rPr>
          <w:rFonts w:ascii="Arial" w:eastAsia="Times New Roman" w:hAnsi="Arial" w:cs="Arial"/>
          <w:color w:val="333333"/>
          <w:sz w:val="20"/>
          <w:szCs w:val="20"/>
          <w:vertAlign w:val="superscript"/>
          <w:lang w:eastAsia="ru-RU"/>
        </w:rPr>
        <w:t>3</w:t>
      </w:r>
      <w:r w:rsidRPr="00BF4C83">
        <w:rPr>
          <w:rFonts w:ascii="Arial" w:eastAsia="Times New Roman" w:hAnsi="Arial" w:cs="Arial"/>
          <w:color w:val="333333"/>
          <w:sz w:val="23"/>
          <w:szCs w:val="23"/>
          <w:lang w:eastAsia="ru-RU"/>
        </w:rPr>
        <w:t> следующего содержания:</w:t>
      </w:r>
    </w:p>
    <w:p w:rsidR="00BF4C83" w:rsidRPr="00BF4C83" w:rsidRDefault="00BF4C83" w:rsidP="00BF4C83">
      <w:pPr>
        <w:shd w:val="clear" w:color="auto" w:fill="FFFFFF"/>
        <w:spacing w:after="255" w:line="270" w:lineRule="atLeast"/>
        <w:rPr>
          <w:rFonts w:ascii="Arial" w:eastAsia="Times New Roman" w:hAnsi="Arial" w:cs="Arial"/>
          <w:color w:val="333333"/>
          <w:sz w:val="23"/>
          <w:szCs w:val="23"/>
          <w:lang w:eastAsia="ru-RU"/>
        </w:rPr>
      </w:pPr>
      <w:r w:rsidRPr="00BF4C83">
        <w:rPr>
          <w:rFonts w:ascii="Arial" w:eastAsia="Times New Roman" w:hAnsi="Arial" w:cs="Arial"/>
          <w:color w:val="333333"/>
          <w:sz w:val="23"/>
          <w:szCs w:val="23"/>
          <w:lang w:eastAsia="ru-RU"/>
        </w:rPr>
        <w:t>"90</w:t>
      </w:r>
      <w:r w:rsidRPr="00BF4C83">
        <w:rPr>
          <w:rFonts w:ascii="Arial" w:eastAsia="Times New Roman" w:hAnsi="Arial" w:cs="Arial"/>
          <w:color w:val="333333"/>
          <w:sz w:val="20"/>
          <w:szCs w:val="20"/>
          <w:vertAlign w:val="superscript"/>
          <w:lang w:eastAsia="ru-RU"/>
        </w:rPr>
        <w:t>1</w:t>
      </w:r>
      <w:r w:rsidRPr="00BF4C83">
        <w:rPr>
          <w:rFonts w:ascii="Arial" w:eastAsia="Times New Roman" w:hAnsi="Arial" w:cs="Arial"/>
          <w:color w:val="333333"/>
          <w:sz w:val="23"/>
          <w:szCs w:val="23"/>
          <w:lang w:eastAsia="ru-RU"/>
        </w:rPr>
        <w:t xml:space="preserve">. Расходы на транспортирование твердых коммунальных отходов, в том числе цена предмета аукциона, проводимого в соответствии с Правилами проведения торгов, по результатам которых формируются цены на услуги по транспортированию твердых коммунальных отходов для регионального оператора, утвержденными постановлением Правительства Российской Федерации от 3 ноября 2016 г. </w:t>
      </w:r>
      <w:r w:rsidR="00B31956">
        <w:rPr>
          <w:rFonts w:ascii="Arial" w:eastAsia="Times New Roman" w:hAnsi="Arial" w:cs="Arial"/>
          <w:color w:val="333333"/>
          <w:sz w:val="23"/>
          <w:szCs w:val="23"/>
          <w:lang w:eastAsia="ru-RU"/>
        </w:rPr>
        <w:t>№</w:t>
      </w:r>
      <w:r w:rsidRPr="00BF4C83">
        <w:rPr>
          <w:rFonts w:ascii="Arial" w:eastAsia="Times New Roman" w:hAnsi="Arial" w:cs="Arial"/>
          <w:color w:val="333333"/>
          <w:sz w:val="23"/>
          <w:szCs w:val="23"/>
          <w:lang w:eastAsia="ru-RU"/>
        </w:rPr>
        <w:t> 1133 "Об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 (далее - Правила проведения торгов), определяются с учетом расстояния транспортирования твердых коммунальных отходов в соответствии с территориальной схемой, утвержденной в установленном порядке, и планируемого количества транспортируемых твердых коммунальных отходов как сумма планируемых на очередной период регулирования:</w:t>
      </w:r>
    </w:p>
    <w:p w:rsidR="00BF4C83" w:rsidRPr="00BF4C83" w:rsidRDefault="00BF4C83" w:rsidP="00BF4C83">
      <w:pPr>
        <w:shd w:val="clear" w:color="auto" w:fill="FFFFFF"/>
        <w:spacing w:after="255" w:line="270" w:lineRule="atLeast"/>
        <w:rPr>
          <w:rFonts w:ascii="Arial" w:eastAsia="Times New Roman" w:hAnsi="Arial" w:cs="Arial"/>
          <w:color w:val="333333"/>
          <w:sz w:val="23"/>
          <w:szCs w:val="23"/>
          <w:lang w:eastAsia="ru-RU"/>
        </w:rPr>
      </w:pPr>
      <w:r w:rsidRPr="00BF4C83">
        <w:rPr>
          <w:rFonts w:ascii="Arial" w:eastAsia="Times New Roman" w:hAnsi="Arial" w:cs="Arial"/>
          <w:color w:val="333333"/>
          <w:sz w:val="23"/>
          <w:szCs w:val="23"/>
          <w:lang w:eastAsia="ru-RU"/>
        </w:rPr>
        <w:t xml:space="preserve">а) расходов на оплату труда и отчисления на социальные нужды основного производственного, ремонтного и административно-управленческого персонала, определяемых в том числе с учетом отраслевых тарифных соглашений и официальной статистической информации, предоставляемой или распространяемой субъектами официального статистического учета для соответствующего субъекта Российской Федерации в установленном порядке, о средней заработной плате в </w:t>
      </w:r>
      <w:r w:rsidRPr="00BF4C83">
        <w:rPr>
          <w:rFonts w:ascii="Arial" w:eastAsia="Times New Roman" w:hAnsi="Arial" w:cs="Arial"/>
          <w:color w:val="333333"/>
          <w:sz w:val="23"/>
          <w:szCs w:val="23"/>
          <w:lang w:eastAsia="ru-RU"/>
        </w:rPr>
        <w:lastRenderedPageBreak/>
        <w:t>регионе по соответствующему виду экономической деятельности с учетом прогнозного индекса потребительских цен;</w:t>
      </w:r>
    </w:p>
    <w:p w:rsidR="00BF4C83" w:rsidRPr="00BF4C83" w:rsidRDefault="00BF4C83" w:rsidP="00BF4C83">
      <w:pPr>
        <w:shd w:val="clear" w:color="auto" w:fill="FFFFFF"/>
        <w:spacing w:after="255" w:line="270" w:lineRule="atLeast"/>
        <w:rPr>
          <w:rFonts w:ascii="Arial" w:eastAsia="Times New Roman" w:hAnsi="Arial" w:cs="Arial"/>
          <w:color w:val="333333"/>
          <w:sz w:val="23"/>
          <w:szCs w:val="23"/>
          <w:lang w:eastAsia="ru-RU"/>
        </w:rPr>
      </w:pPr>
      <w:r w:rsidRPr="00BF4C83">
        <w:rPr>
          <w:rFonts w:ascii="Arial" w:eastAsia="Times New Roman" w:hAnsi="Arial" w:cs="Arial"/>
          <w:color w:val="333333"/>
          <w:sz w:val="23"/>
          <w:szCs w:val="23"/>
          <w:lang w:eastAsia="ru-RU"/>
        </w:rPr>
        <w:t>б) расходов на топливо и горюче-смазочные материалы для транспортных средств, используемых для транспортирования твердых коммунальных отходов;</w:t>
      </w:r>
    </w:p>
    <w:p w:rsidR="00BF4C83" w:rsidRPr="00BF4C83" w:rsidRDefault="00BF4C83" w:rsidP="00BF4C83">
      <w:pPr>
        <w:shd w:val="clear" w:color="auto" w:fill="FFFFFF"/>
        <w:spacing w:after="255" w:line="270" w:lineRule="atLeast"/>
        <w:rPr>
          <w:rFonts w:ascii="Arial" w:eastAsia="Times New Roman" w:hAnsi="Arial" w:cs="Arial"/>
          <w:color w:val="333333"/>
          <w:sz w:val="23"/>
          <w:szCs w:val="23"/>
          <w:lang w:eastAsia="ru-RU"/>
        </w:rPr>
      </w:pPr>
      <w:r w:rsidRPr="00BF4C83">
        <w:rPr>
          <w:rFonts w:ascii="Arial" w:eastAsia="Times New Roman" w:hAnsi="Arial" w:cs="Arial"/>
          <w:color w:val="333333"/>
          <w:sz w:val="23"/>
          <w:szCs w:val="23"/>
          <w:lang w:eastAsia="ru-RU"/>
        </w:rPr>
        <w:t>в) расходов на сырье и материалы для текущего технического обслуживания транспортных средств, используемых для транспортирования твердых коммунальных отходов, определяемых как сумма расходов по каждому виду сырья и материалов, рассчитанных как произведение плановых (расчетных) цен на сырье и материалы и экономически (технологически, технически) обоснованных объемов потребления сырья и материалов;</w:t>
      </w:r>
    </w:p>
    <w:p w:rsidR="00BF4C83" w:rsidRPr="00BF4C83" w:rsidRDefault="00BF4C83" w:rsidP="00BF4C83">
      <w:pPr>
        <w:shd w:val="clear" w:color="auto" w:fill="FFFFFF"/>
        <w:spacing w:after="255" w:line="270" w:lineRule="atLeast"/>
        <w:rPr>
          <w:rFonts w:ascii="Arial" w:eastAsia="Times New Roman" w:hAnsi="Arial" w:cs="Arial"/>
          <w:color w:val="333333"/>
          <w:sz w:val="23"/>
          <w:szCs w:val="23"/>
          <w:lang w:eastAsia="ru-RU"/>
        </w:rPr>
      </w:pPr>
      <w:r w:rsidRPr="00BF4C83">
        <w:rPr>
          <w:rFonts w:ascii="Arial" w:eastAsia="Times New Roman" w:hAnsi="Arial" w:cs="Arial"/>
          <w:color w:val="333333"/>
          <w:sz w:val="23"/>
          <w:szCs w:val="23"/>
          <w:lang w:eastAsia="ru-RU"/>
        </w:rPr>
        <w:t>г) ремонтных расходов и расходов на техническое обслуживание (за исключением расходов, предусмотренных подпунктом "в" настоящего пункта) в отношении транспортных средств, используемых для транспортирования твердых коммунальных отходов, за исключением расходов на оплату труда и отчисления на социальные нужды ремонтного персонала;</w:t>
      </w:r>
    </w:p>
    <w:p w:rsidR="00BF4C83" w:rsidRPr="00BF4C83" w:rsidRDefault="00BF4C83" w:rsidP="00BF4C83">
      <w:pPr>
        <w:shd w:val="clear" w:color="auto" w:fill="FFFFFF"/>
        <w:spacing w:after="255" w:line="270" w:lineRule="atLeast"/>
        <w:rPr>
          <w:rFonts w:ascii="Arial" w:eastAsia="Times New Roman" w:hAnsi="Arial" w:cs="Arial"/>
          <w:color w:val="333333"/>
          <w:sz w:val="23"/>
          <w:szCs w:val="23"/>
          <w:lang w:eastAsia="ru-RU"/>
        </w:rPr>
      </w:pPr>
      <w:r w:rsidRPr="00BF4C83">
        <w:rPr>
          <w:rFonts w:ascii="Arial" w:eastAsia="Times New Roman" w:hAnsi="Arial" w:cs="Arial"/>
          <w:color w:val="333333"/>
          <w:sz w:val="23"/>
          <w:szCs w:val="23"/>
          <w:lang w:eastAsia="ru-RU"/>
        </w:rPr>
        <w:t xml:space="preserve">д) расходов на амортизацию транспортных средств, используемых для транспортирования твердых коммунальных отходов, определяемых как сумма отношений стоимости амортизируемых транспортных средств к сроку их полезного использования, соответствующему максимальному сроку полезного использования, установленному Классификацией основных средств, включаемых в амортизационные группы, утвержденной постановлением Правительства Российской Федерации от 1 января 2002 г. </w:t>
      </w:r>
      <w:r w:rsidR="00B31956">
        <w:rPr>
          <w:rFonts w:ascii="Arial" w:eastAsia="Times New Roman" w:hAnsi="Arial" w:cs="Arial"/>
          <w:color w:val="333333"/>
          <w:sz w:val="23"/>
          <w:szCs w:val="23"/>
          <w:lang w:eastAsia="ru-RU"/>
        </w:rPr>
        <w:t>№</w:t>
      </w:r>
      <w:r w:rsidRPr="00BF4C83">
        <w:rPr>
          <w:rFonts w:ascii="Arial" w:eastAsia="Times New Roman" w:hAnsi="Arial" w:cs="Arial"/>
          <w:color w:val="333333"/>
          <w:sz w:val="23"/>
          <w:szCs w:val="23"/>
          <w:lang w:eastAsia="ru-RU"/>
        </w:rPr>
        <w:t> 1 "О Классификации основных средств, включаемых в амортизационные группы";</w:t>
      </w:r>
    </w:p>
    <w:p w:rsidR="00BF4C83" w:rsidRPr="00BF4C83" w:rsidRDefault="00BF4C83" w:rsidP="00BF4C83">
      <w:pPr>
        <w:shd w:val="clear" w:color="auto" w:fill="FFFFFF"/>
        <w:spacing w:after="255" w:line="270" w:lineRule="atLeast"/>
        <w:rPr>
          <w:rFonts w:ascii="Arial" w:eastAsia="Times New Roman" w:hAnsi="Arial" w:cs="Arial"/>
          <w:color w:val="333333"/>
          <w:sz w:val="23"/>
          <w:szCs w:val="23"/>
          <w:lang w:eastAsia="ru-RU"/>
        </w:rPr>
      </w:pPr>
      <w:r w:rsidRPr="00BF4C83">
        <w:rPr>
          <w:rFonts w:ascii="Arial" w:eastAsia="Times New Roman" w:hAnsi="Arial" w:cs="Arial"/>
          <w:color w:val="333333"/>
          <w:sz w:val="23"/>
          <w:szCs w:val="23"/>
          <w:lang w:eastAsia="ru-RU"/>
        </w:rPr>
        <w:t>е) расходов на арендную плату и лизинговые платежи в отношении транспортных средств, используемых для транспортирования твердых коммунальных отходов, определяемых исходя из принципа возмещения арендодателю или лизингодателю амортизации, налогов на имущество и других обязательных платежей собственника передаваемого в аренду или лизинг имущества, связанных с владением указанным имуществом (экономически обоснованный размер арендной платы или лизингового платежа не может превышать размер, установленный в конкурсной документации или документации об аукционе, если арендная плата или лизинговый платеж являлись критерием конкурса или аукциона на заключение соответствующего договора) (при учете расходов на лизинговые платежи учитывается также доход лизингодателя, начисляемый в течение срока действия договора лизинга исходя из остаточной стоимости объекта и ставки процента, указанной в заключенном договоре, но не превышающей ключевую ставку Центрального банка Российской Федерации, действующую на дату заключения договора лизинга, увеличенную на 4 процентных пункта);</w:t>
      </w:r>
    </w:p>
    <w:p w:rsidR="00BF4C83" w:rsidRPr="00BF4C83" w:rsidRDefault="00BF4C83" w:rsidP="00BF4C83">
      <w:pPr>
        <w:shd w:val="clear" w:color="auto" w:fill="FFFFFF"/>
        <w:spacing w:after="255" w:line="270" w:lineRule="atLeast"/>
        <w:rPr>
          <w:rFonts w:ascii="Arial" w:eastAsia="Times New Roman" w:hAnsi="Arial" w:cs="Arial"/>
          <w:color w:val="333333"/>
          <w:sz w:val="23"/>
          <w:szCs w:val="23"/>
          <w:lang w:eastAsia="ru-RU"/>
        </w:rPr>
      </w:pPr>
      <w:r w:rsidRPr="00BF4C83">
        <w:rPr>
          <w:rFonts w:ascii="Arial" w:eastAsia="Times New Roman" w:hAnsi="Arial" w:cs="Arial"/>
          <w:color w:val="333333"/>
          <w:sz w:val="23"/>
          <w:szCs w:val="23"/>
          <w:lang w:eastAsia="ru-RU"/>
        </w:rPr>
        <w:t>ж) прочих производственных расходов, размер которых не может превышать 5 процентов суммы расходов, указанных в подпунктах "а" - "е" настоящего пункта;</w:t>
      </w:r>
    </w:p>
    <w:p w:rsidR="00BF4C83" w:rsidRPr="00BF4C83" w:rsidRDefault="00BF4C83" w:rsidP="00BF4C83">
      <w:pPr>
        <w:shd w:val="clear" w:color="auto" w:fill="FFFFFF"/>
        <w:spacing w:after="255" w:line="270" w:lineRule="atLeast"/>
        <w:rPr>
          <w:rFonts w:ascii="Arial" w:eastAsia="Times New Roman" w:hAnsi="Arial" w:cs="Arial"/>
          <w:color w:val="333333"/>
          <w:sz w:val="23"/>
          <w:szCs w:val="23"/>
          <w:lang w:eastAsia="ru-RU"/>
        </w:rPr>
      </w:pPr>
      <w:r w:rsidRPr="00BF4C83">
        <w:rPr>
          <w:rFonts w:ascii="Arial" w:eastAsia="Times New Roman" w:hAnsi="Arial" w:cs="Arial"/>
          <w:color w:val="333333"/>
          <w:sz w:val="23"/>
          <w:szCs w:val="23"/>
          <w:lang w:eastAsia="ru-RU"/>
        </w:rPr>
        <w:t>з) административных расходов (за исключением предусмотренных подпунктом "а" настоящего пункта расходов на оплату труда и отчисления на социальные нужды административно-управленческого персонала и расходов, предусмотренных подпунктом "и" настоящего пункта), размер которых не может превышать 10 процентов суммы расходов, указанных в подпунктах "а" - "ж" настоящего пункта;</w:t>
      </w:r>
    </w:p>
    <w:p w:rsidR="00BF4C83" w:rsidRPr="00BF4C83" w:rsidRDefault="00BF4C83" w:rsidP="00BF4C83">
      <w:pPr>
        <w:shd w:val="clear" w:color="auto" w:fill="FFFFFF"/>
        <w:spacing w:after="255" w:line="270" w:lineRule="atLeast"/>
        <w:rPr>
          <w:rFonts w:ascii="Arial" w:eastAsia="Times New Roman" w:hAnsi="Arial" w:cs="Arial"/>
          <w:color w:val="333333"/>
          <w:sz w:val="23"/>
          <w:szCs w:val="23"/>
          <w:lang w:eastAsia="ru-RU"/>
        </w:rPr>
      </w:pPr>
      <w:r w:rsidRPr="00BF4C83">
        <w:rPr>
          <w:rFonts w:ascii="Arial" w:eastAsia="Times New Roman" w:hAnsi="Arial" w:cs="Arial"/>
          <w:color w:val="333333"/>
          <w:sz w:val="23"/>
          <w:szCs w:val="23"/>
          <w:lang w:eastAsia="ru-RU"/>
        </w:rPr>
        <w:lastRenderedPageBreak/>
        <w:t>и) расходов, связанных с оплатой налогов, сборов и других обязательных платежей (в том числе с обязательным страхованием гражданской ответственности владельцев транспортных средств, оснащением и обеспечением функционирования аппаратуры спутниковой навигации ГЛОНАСС или ГЛОНАСС/GPS);</w:t>
      </w:r>
    </w:p>
    <w:p w:rsidR="00BF4C83" w:rsidRPr="00BF4C83" w:rsidRDefault="00BF4C83" w:rsidP="00BF4C83">
      <w:pPr>
        <w:shd w:val="clear" w:color="auto" w:fill="FFFFFF"/>
        <w:spacing w:after="255" w:line="270" w:lineRule="atLeast"/>
        <w:rPr>
          <w:rFonts w:ascii="Arial" w:eastAsia="Times New Roman" w:hAnsi="Arial" w:cs="Arial"/>
          <w:color w:val="333333"/>
          <w:sz w:val="23"/>
          <w:szCs w:val="23"/>
          <w:lang w:eastAsia="ru-RU"/>
        </w:rPr>
      </w:pPr>
      <w:r w:rsidRPr="00BF4C83">
        <w:rPr>
          <w:rFonts w:ascii="Arial" w:eastAsia="Times New Roman" w:hAnsi="Arial" w:cs="Arial"/>
          <w:color w:val="333333"/>
          <w:sz w:val="23"/>
          <w:szCs w:val="23"/>
          <w:lang w:eastAsia="ru-RU"/>
        </w:rPr>
        <w:t>к) расчетной предпринимательской прибыли организации, осуществляющей транспортирование твердых коммунальных отходов, определяемой в размере 5 процентов суммы расходов, указанных в подпунктах "а" - "з" настоящего пункта.".</w:t>
      </w:r>
    </w:p>
    <w:p w:rsidR="00BF4C83" w:rsidRPr="00BF4C83" w:rsidRDefault="00BF4C83" w:rsidP="00BF4C83">
      <w:pPr>
        <w:shd w:val="clear" w:color="auto" w:fill="FFFFFF"/>
        <w:spacing w:after="255" w:line="270" w:lineRule="atLeast"/>
        <w:rPr>
          <w:rFonts w:ascii="Arial" w:eastAsia="Times New Roman" w:hAnsi="Arial" w:cs="Arial"/>
          <w:color w:val="333333"/>
          <w:sz w:val="23"/>
          <w:szCs w:val="23"/>
          <w:lang w:eastAsia="ru-RU"/>
        </w:rPr>
      </w:pPr>
      <w:r w:rsidRPr="00BF4C83">
        <w:rPr>
          <w:rFonts w:ascii="Arial" w:eastAsia="Times New Roman" w:hAnsi="Arial" w:cs="Arial"/>
          <w:color w:val="333333"/>
          <w:sz w:val="23"/>
          <w:szCs w:val="23"/>
          <w:lang w:eastAsia="ru-RU"/>
        </w:rPr>
        <w:t>90</w:t>
      </w:r>
      <w:r w:rsidRPr="00BF4C83">
        <w:rPr>
          <w:rFonts w:ascii="Arial" w:eastAsia="Times New Roman" w:hAnsi="Arial" w:cs="Arial"/>
          <w:color w:val="333333"/>
          <w:sz w:val="20"/>
          <w:szCs w:val="20"/>
          <w:vertAlign w:val="superscript"/>
          <w:lang w:eastAsia="ru-RU"/>
        </w:rPr>
        <w:t>2</w:t>
      </w:r>
      <w:r w:rsidRPr="00BF4C83">
        <w:rPr>
          <w:rFonts w:ascii="Arial" w:eastAsia="Times New Roman" w:hAnsi="Arial" w:cs="Arial"/>
          <w:color w:val="333333"/>
          <w:sz w:val="23"/>
          <w:szCs w:val="23"/>
          <w:lang w:eastAsia="ru-RU"/>
        </w:rPr>
        <w:t>. В случае если в целях обеспечения транспортирования твердых коммунальных отходов региональный оператор привлекает операторов по обращению с твердыми коммунальными отходами, осуществляющих деятельность по транспортированию твердых коммунальных отходов, учет расходов на транспортирование твердых коммунальных отходов производится в соответствии с заключенными договорами на оказание услуг по транспортированию твердых коммунальных отходов, с учетом положений пунктов 12, 14 и 90</w:t>
      </w:r>
      <w:r w:rsidRPr="00BF4C83">
        <w:rPr>
          <w:rFonts w:ascii="Arial" w:eastAsia="Times New Roman" w:hAnsi="Arial" w:cs="Arial"/>
          <w:color w:val="333333"/>
          <w:sz w:val="20"/>
          <w:szCs w:val="20"/>
          <w:vertAlign w:val="superscript"/>
          <w:lang w:eastAsia="ru-RU"/>
        </w:rPr>
        <w:t>1</w:t>
      </w:r>
      <w:r w:rsidRPr="00BF4C83">
        <w:rPr>
          <w:rFonts w:ascii="Arial" w:eastAsia="Times New Roman" w:hAnsi="Arial" w:cs="Arial"/>
          <w:color w:val="333333"/>
          <w:sz w:val="23"/>
          <w:szCs w:val="23"/>
          <w:lang w:eastAsia="ru-RU"/>
        </w:rPr>
        <w:t> настоящего документа.</w:t>
      </w:r>
    </w:p>
    <w:p w:rsidR="00BF4C83" w:rsidRPr="00BF4C83" w:rsidRDefault="00BF4C83" w:rsidP="00BF4C83">
      <w:pPr>
        <w:shd w:val="clear" w:color="auto" w:fill="FFFFFF"/>
        <w:spacing w:after="255" w:line="270" w:lineRule="atLeast"/>
        <w:rPr>
          <w:rFonts w:ascii="Arial" w:eastAsia="Times New Roman" w:hAnsi="Arial" w:cs="Arial"/>
          <w:color w:val="333333"/>
          <w:sz w:val="23"/>
          <w:szCs w:val="23"/>
          <w:lang w:eastAsia="ru-RU"/>
        </w:rPr>
      </w:pPr>
      <w:r w:rsidRPr="00BF4C83">
        <w:rPr>
          <w:rFonts w:ascii="Arial" w:eastAsia="Times New Roman" w:hAnsi="Arial" w:cs="Arial"/>
          <w:color w:val="333333"/>
          <w:sz w:val="23"/>
          <w:szCs w:val="23"/>
          <w:lang w:eastAsia="ru-RU"/>
        </w:rPr>
        <w:t>90</w:t>
      </w:r>
      <w:r w:rsidRPr="00BF4C83">
        <w:rPr>
          <w:rFonts w:ascii="Arial" w:eastAsia="Times New Roman" w:hAnsi="Arial" w:cs="Arial"/>
          <w:color w:val="333333"/>
          <w:sz w:val="20"/>
          <w:szCs w:val="20"/>
          <w:vertAlign w:val="superscript"/>
          <w:lang w:eastAsia="ru-RU"/>
        </w:rPr>
        <w:t>3</w:t>
      </w:r>
      <w:r w:rsidRPr="00BF4C83">
        <w:rPr>
          <w:rFonts w:ascii="Arial" w:eastAsia="Times New Roman" w:hAnsi="Arial" w:cs="Arial"/>
          <w:color w:val="333333"/>
          <w:sz w:val="23"/>
          <w:szCs w:val="23"/>
          <w:lang w:eastAsia="ru-RU"/>
        </w:rPr>
        <w:t>. В случае если аукцион, в том числе аукцион, участниками которого могут быть только субъекты малого и среднего предпринимательства, проводимый региональным оператором в соответствии с Правилами проведения торгов, признан несостоявшимся по основаниям, указанным в части 4 статьи 71 Федерального закона "О контрактной системе в сфере закупок товаров, работ, услуг для обеспечения государственных и муниципальных нужд", и региональный оператор принимает решение в соответствии с пунктом 13 Правил проведения торгов самостоятельно (без привлечения операторов по обращению с твердыми коммунальными отходами, осуществляющих деятельность по транспортированию твердых коммунальных отходов) обеспечить транспортирование твердых коммунальных отходов, экономически обоснованный размер расходов на транспортирование указанных твердых коммунальных отходов, учитываемый в необходимой валовой выручке регионального оператора, определяется органом регулирования в соответствии с методическими указаниями, пунктами 12, 14 и 90</w:t>
      </w:r>
      <w:r w:rsidRPr="00BF4C83">
        <w:rPr>
          <w:rFonts w:ascii="Arial" w:eastAsia="Times New Roman" w:hAnsi="Arial" w:cs="Arial"/>
          <w:color w:val="333333"/>
          <w:sz w:val="20"/>
          <w:szCs w:val="20"/>
          <w:vertAlign w:val="superscript"/>
          <w:lang w:eastAsia="ru-RU"/>
        </w:rPr>
        <w:t>1</w:t>
      </w:r>
      <w:r w:rsidRPr="00BF4C83">
        <w:rPr>
          <w:rFonts w:ascii="Arial" w:eastAsia="Times New Roman" w:hAnsi="Arial" w:cs="Arial"/>
          <w:color w:val="333333"/>
          <w:sz w:val="23"/>
          <w:szCs w:val="23"/>
          <w:lang w:eastAsia="ru-RU"/>
        </w:rPr>
        <w:t> в размере, не превышающем цену предмета несостоявшегося аукциона.";</w:t>
      </w:r>
    </w:p>
    <w:p w:rsidR="00BF4C83" w:rsidRPr="00BF4C83" w:rsidRDefault="00BF4C83" w:rsidP="00BF4C83">
      <w:pPr>
        <w:shd w:val="clear" w:color="auto" w:fill="FFFFFF"/>
        <w:spacing w:after="255" w:line="270" w:lineRule="atLeast"/>
        <w:rPr>
          <w:rFonts w:ascii="Arial" w:eastAsia="Times New Roman" w:hAnsi="Arial" w:cs="Arial"/>
          <w:color w:val="333333"/>
          <w:sz w:val="23"/>
          <w:szCs w:val="23"/>
          <w:lang w:eastAsia="ru-RU"/>
        </w:rPr>
      </w:pPr>
      <w:r w:rsidRPr="00BF4C83">
        <w:rPr>
          <w:rFonts w:ascii="Arial" w:eastAsia="Times New Roman" w:hAnsi="Arial" w:cs="Arial"/>
          <w:color w:val="333333"/>
          <w:sz w:val="23"/>
          <w:szCs w:val="23"/>
          <w:lang w:eastAsia="ru-RU"/>
        </w:rPr>
        <w:t>б) В Правилах регулирования тарифов в сфере обращения с твердыми коммунальными отходами, утвержденных указанным постановлением:</w:t>
      </w:r>
    </w:p>
    <w:p w:rsidR="00BF4C83" w:rsidRPr="00BF4C83" w:rsidRDefault="00BF4C83" w:rsidP="00BF4C83">
      <w:pPr>
        <w:shd w:val="clear" w:color="auto" w:fill="FFFFFF"/>
        <w:spacing w:after="255" w:line="270" w:lineRule="atLeast"/>
        <w:rPr>
          <w:rFonts w:ascii="Arial" w:eastAsia="Times New Roman" w:hAnsi="Arial" w:cs="Arial"/>
          <w:color w:val="333333"/>
          <w:sz w:val="23"/>
          <w:szCs w:val="23"/>
          <w:lang w:eastAsia="ru-RU"/>
        </w:rPr>
      </w:pPr>
      <w:r w:rsidRPr="00BF4C83">
        <w:rPr>
          <w:rFonts w:ascii="Arial" w:eastAsia="Times New Roman" w:hAnsi="Arial" w:cs="Arial"/>
          <w:color w:val="333333"/>
          <w:sz w:val="23"/>
          <w:szCs w:val="23"/>
          <w:lang w:eastAsia="ru-RU"/>
        </w:rPr>
        <w:t>подпункт "м" пункта 8 дополнить предложением следующего содержания: "За исключением случая, если региональный оператор по обращению с твердыми коммунальными отходами в соответствии с территориальной схемой обращения с отходами, в том числе с твердыми коммунальными отходами, осуществляет деятельность по обработке, обезвреживанию и (или) захоронению твердых коммунальных отходов.";</w:t>
      </w:r>
    </w:p>
    <w:p w:rsidR="00BF4C83" w:rsidRPr="00BF4C83" w:rsidRDefault="00BF4C83" w:rsidP="00BF4C83">
      <w:pPr>
        <w:shd w:val="clear" w:color="auto" w:fill="FFFFFF"/>
        <w:spacing w:after="255" w:line="270" w:lineRule="atLeast"/>
        <w:rPr>
          <w:rFonts w:ascii="Arial" w:eastAsia="Times New Roman" w:hAnsi="Arial" w:cs="Arial"/>
          <w:color w:val="333333"/>
          <w:sz w:val="23"/>
          <w:szCs w:val="23"/>
          <w:lang w:eastAsia="ru-RU"/>
        </w:rPr>
      </w:pPr>
      <w:r w:rsidRPr="00BF4C83">
        <w:rPr>
          <w:rFonts w:ascii="Arial" w:eastAsia="Times New Roman" w:hAnsi="Arial" w:cs="Arial"/>
          <w:color w:val="333333"/>
          <w:sz w:val="23"/>
          <w:szCs w:val="23"/>
          <w:lang w:eastAsia="ru-RU"/>
        </w:rPr>
        <w:t>пункт 16 дополнить абзацем следующего содержания:</w:t>
      </w:r>
    </w:p>
    <w:p w:rsidR="00BF4C83" w:rsidRPr="00BF4C83" w:rsidRDefault="00BF4C83" w:rsidP="00BF4C83">
      <w:pPr>
        <w:shd w:val="clear" w:color="auto" w:fill="FFFFFF"/>
        <w:spacing w:after="255" w:line="270" w:lineRule="atLeast"/>
        <w:rPr>
          <w:rFonts w:ascii="Arial" w:eastAsia="Times New Roman" w:hAnsi="Arial" w:cs="Arial"/>
          <w:color w:val="333333"/>
          <w:sz w:val="23"/>
          <w:szCs w:val="23"/>
          <w:lang w:eastAsia="ru-RU"/>
        </w:rPr>
      </w:pPr>
      <w:r w:rsidRPr="00BF4C83">
        <w:rPr>
          <w:rFonts w:ascii="Arial" w:eastAsia="Times New Roman" w:hAnsi="Arial" w:cs="Arial"/>
          <w:color w:val="333333"/>
          <w:sz w:val="23"/>
          <w:szCs w:val="23"/>
          <w:lang w:eastAsia="ru-RU"/>
        </w:rPr>
        <w:t>"Регулирование единых тарифов на услугу регионального оператора по обращению с твердыми коммунальными отходами, в том числе единых тарифов на услугу регионального оператора по обращению с твердыми коммунальными отходами, устанавливаемых на долгосрочный период регулирования, осуществляется в соответствии с особенностями, предусмотренными пунктами 89 - 92 Основ ценообразования и методическими указаниями.".</w:t>
      </w:r>
    </w:p>
    <w:p w:rsidR="00BF4C83" w:rsidRPr="00BF4C83" w:rsidRDefault="00BF4C83" w:rsidP="00BF4C83">
      <w:pPr>
        <w:shd w:val="clear" w:color="auto" w:fill="FFFFFF"/>
        <w:spacing w:after="255" w:line="270" w:lineRule="atLeast"/>
        <w:rPr>
          <w:rFonts w:ascii="Arial" w:eastAsia="Times New Roman" w:hAnsi="Arial" w:cs="Arial"/>
          <w:color w:val="333333"/>
          <w:sz w:val="23"/>
          <w:szCs w:val="23"/>
          <w:lang w:eastAsia="ru-RU"/>
        </w:rPr>
      </w:pPr>
      <w:r w:rsidRPr="00BF4C83">
        <w:rPr>
          <w:rFonts w:ascii="Arial" w:eastAsia="Times New Roman" w:hAnsi="Arial" w:cs="Arial"/>
          <w:color w:val="333333"/>
          <w:sz w:val="23"/>
          <w:szCs w:val="23"/>
          <w:lang w:eastAsia="ru-RU"/>
        </w:rPr>
        <w:t xml:space="preserve">3. В Правилах проведения торгов, по результатам которых формируются цены на услуги по транспортированию твердых коммунальных отходов для регионального </w:t>
      </w:r>
      <w:r w:rsidRPr="00BF4C83">
        <w:rPr>
          <w:rFonts w:ascii="Arial" w:eastAsia="Times New Roman" w:hAnsi="Arial" w:cs="Arial"/>
          <w:color w:val="333333"/>
          <w:sz w:val="23"/>
          <w:szCs w:val="23"/>
          <w:lang w:eastAsia="ru-RU"/>
        </w:rPr>
        <w:lastRenderedPageBreak/>
        <w:t xml:space="preserve">оператора, утвержденных постановлением Правительства Российской Федерации от 3 ноября 2016 г. </w:t>
      </w:r>
      <w:r w:rsidR="00B31956">
        <w:rPr>
          <w:rFonts w:ascii="Arial" w:eastAsia="Times New Roman" w:hAnsi="Arial" w:cs="Arial"/>
          <w:color w:val="333333"/>
          <w:sz w:val="23"/>
          <w:szCs w:val="23"/>
          <w:lang w:eastAsia="ru-RU"/>
        </w:rPr>
        <w:t>№</w:t>
      </w:r>
      <w:r w:rsidRPr="00BF4C83">
        <w:rPr>
          <w:rFonts w:ascii="Arial" w:eastAsia="Times New Roman" w:hAnsi="Arial" w:cs="Arial"/>
          <w:color w:val="333333"/>
          <w:sz w:val="23"/>
          <w:szCs w:val="23"/>
          <w:lang w:eastAsia="ru-RU"/>
        </w:rPr>
        <w:t xml:space="preserve"> 1133 "Об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 (Собрание законодательства Российской Федерации, 2016, </w:t>
      </w:r>
      <w:r w:rsidR="00B31956">
        <w:rPr>
          <w:rFonts w:ascii="Arial" w:eastAsia="Times New Roman" w:hAnsi="Arial" w:cs="Arial"/>
          <w:color w:val="333333"/>
          <w:sz w:val="23"/>
          <w:szCs w:val="23"/>
          <w:lang w:eastAsia="ru-RU"/>
        </w:rPr>
        <w:t>№</w:t>
      </w:r>
      <w:r w:rsidRPr="00BF4C83">
        <w:rPr>
          <w:rFonts w:ascii="Arial" w:eastAsia="Times New Roman" w:hAnsi="Arial" w:cs="Arial"/>
          <w:color w:val="333333"/>
          <w:sz w:val="23"/>
          <w:szCs w:val="23"/>
          <w:lang w:eastAsia="ru-RU"/>
        </w:rPr>
        <w:t xml:space="preserve"> 46, ст. 6466; 2017, </w:t>
      </w:r>
      <w:r w:rsidR="00B31956">
        <w:rPr>
          <w:rFonts w:ascii="Arial" w:eastAsia="Times New Roman" w:hAnsi="Arial" w:cs="Arial"/>
          <w:color w:val="333333"/>
          <w:sz w:val="23"/>
          <w:szCs w:val="23"/>
          <w:lang w:eastAsia="ru-RU"/>
        </w:rPr>
        <w:t>№</w:t>
      </w:r>
      <w:r w:rsidRPr="00BF4C83">
        <w:rPr>
          <w:rFonts w:ascii="Arial" w:eastAsia="Times New Roman" w:hAnsi="Arial" w:cs="Arial"/>
          <w:color w:val="333333"/>
          <w:sz w:val="23"/>
          <w:szCs w:val="23"/>
          <w:lang w:eastAsia="ru-RU"/>
        </w:rPr>
        <w:t xml:space="preserve"> 44, ст. 6514; 2018, </w:t>
      </w:r>
      <w:r w:rsidR="00B31956">
        <w:rPr>
          <w:rFonts w:ascii="Arial" w:eastAsia="Times New Roman" w:hAnsi="Arial" w:cs="Arial"/>
          <w:color w:val="333333"/>
          <w:sz w:val="23"/>
          <w:szCs w:val="23"/>
          <w:lang w:eastAsia="ru-RU"/>
        </w:rPr>
        <w:t>№</w:t>
      </w:r>
      <w:r w:rsidRPr="00BF4C83">
        <w:rPr>
          <w:rFonts w:ascii="Arial" w:eastAsia="Times New Roman" w:hAnsi="Arial" w:cs="Arial"/>
          <w:color w:val="333333"/>
          <w:sz w:val="23"/>
          <w:szCs w:val="23"/>
          <w:lang w:eastAsia="ru-RU"/>
        </w:rPr>
        <w:t xml:space="preserve"> 40, ст. 6122; </w:t>
      </w:r>
      <w:r w:rsidR="00B31956">
        <w:rPr>
          <w:rFonts w:ascii="Arial" w:eastAsia="Times New Roman" w:hAnsi="Arial" w:cs="Arial"/>
          <w:color w:val="333333"/>
          <w:sz w:val="23"/>
          <w:szCs w:val="23"/>
          <w:lang w:eastAsia="ru-RU"/>
        </w:rPr>
        <w:t>№</w:t>
      </w:r>
      <w:r w:rsidRPr="00BF4C83">
        <w:rPr>
          <w:rFonts w:ascii="Arial" w:eastAsia="Times New Roman" w:hAnsi="Arial" w:cs="Arial"/>
          <w:color w:val="333333"/>
          <w:sz w:val="23"/>
          <w:szCs w:val="23"/>
          <w:lang w:eastAsia="ru-RU"/>
        </w:rPr>
        <w:t> 44, ст. 6743):</w:t>
      </w:r>
    </w:p>
    <w:p w:rsidR="00BF4C83" w:rsidRPr="00BF4C83" w:rsidRDefault="00BF4C83" w:rsidP="00BF4C83">
      <w:pPr>
        <w:shd w:val="clear" w:color="auto" w:fill="FFFFFF"/>
        <w:spacing w:after="255" w:line="270" w:lineRule="atLeast"/>
        <w:rPr>
          <w:rFonts w:ascii="Arial" w:eastAsia="Times New Roman" w:hAnsi="Arial" w:cs="Arial"/>
          <w:color w:val="333333"/>
          <w:sz w:val="23"/>
          <w:szCs w:val="23"/>
          <w:lang w:eastAsia="ru-RU"/>
        </w:rPr>
      </w:pPr>
      <w:r w:rsidRPr="00BF4C83">
        <w:rPr>
          <w:rFonts w:ascii="Arial" w:eastAsia="Times New Roman" w:hAnsi="Arial" w:cs="Arial"/>
          <w:color w:val="333333"/>
          <w:sz w:val="23"/>
          <w:szCs w:val="23"/>
          <w:lang w:eastAsia="ru-RU"/>
        </w:rPr>
        <w:t>а) пункт 5 дополнить подпунктом "к" следующего содержания:</w:t>
      </w:r>
    </w:p>
    <w:p w:rsidR="00BF4C83" w:rsidRPr="00BF4C83" w:rsidRDefault="00BF4C83" w:rsidP="00BF4C83">
      <w:pPr>
        <w:shd w:val="clear" w:color="auto" w:fill="FFFFFF"/>
        <w:spacing w:after="255" w:line="270" w:lineRule="atLeast"/>
        <w:rPr>
          <w:rFonts w:ascii="Arial" w:eastAsia="Times New Roman" w:hAnsi="Arial" w:cs="Arial"/>
          <w:color w:val="333333"/>
          <w:sz w:val="23"/>
          <w:szCs w:val="23"/>
          <w:lang w:eastAsia="ru-RU"/>
        </w:rPr>
      </w:pPr>
      <w:r w:rsidRPr="00BF4C83">
        <w:rPr>
          <w:rFonts w:ascii="Arial" w:eastAsia="Times New Roman" w:hAnsi="Arial" w:cs="Arial"/>
          <w:color w:val="333333"/>
          <w:sz w:val="23"/>
          <w:szCs w:val="23"/>
          <w:lang w:eastAsia="ru-RU"/>
        </w:rPr>
        <w:t>"к) порядок определения и обоснования начальной (максимальной) цены контракта (цены предмета аукциона).";</w:t>
      </w:r>
    </w:p>
    <w:p w:rsidR="00BF4C83" w:rsidRPr="00BF4C83" w:rsidRDefault="00BF4C83" w:rsidP="00BF4C83">
      <w:pPr>
        <w:shd w:val="clear" w:color="auto" w:fill="FFFFFF"/>
        <w:spacing w:after="255" w:line="270" w:lineRule="atLeast"/>
        <w:rPr>
          <w:rFonts w:ascii="Arial" w:eastAsia="Times New Roman" w:hAnsi="Arial" w:cs="Arial"/>
          <w:color w:val="333333"/>
          <w:sz w:val="23"/>
          <w:szCs w:val="23"/>
          <w:lang w:eastAsia="ru-RU"/>
        </w:rPr>
      </w:pPr>
      <w:r w:rsidRPr="00BF4C83">
        <w:rPr>
          <w:rFonts w:ascii="Arial" w:eastAsia="Times New Roman" w:hAnsi="Arial" w:cs="Arial"/>
          <w:color w:val="333333"/>
          <w:sz w:val="23"/>
          <w:szCs w:val="23"/>
          <w:lang w:eastAsia="ru-RU"/>
        </w:rPr>
        <w:t>б) дополнить пунктом 5</w:t>
      </w:r>
      <w:r w:rsidRPr="00BF4C83">
        <w:rPr>
          <w:rFonts w:ascii="Arial" w:eastAsia="Times New Roman" w:hAnsi="Arial" w:cs="Arial"/>
          <w:color w:val="333333"/>
          <w:sz w:val="20"/>
          <w:szCs w:val="20"/>
          <w:vertAlign w:val="superscript"/>
          <w:lang w:eastAsia="ru-RU"/>
        </w:rPr>
        <w:t>1</w:t>
      </w:r>
      <w:r w:rsidRPr="00BF4C83">
        <w:rPr>
          <w:rFonts w:ascii="Arial" w:eastAsia="Times New Roman" w:hAnsi="Arial" w:cs="Arial"/>
          <w:color w:val="333333"/>
          <w:sz w:val="23"/>
          <w:szCs w:val="23"/>
          <w:lang w:eastAsia="ru-RU"/>
        </w:rPr>
        <w:t> следующего содержания:</w:t>
      </w:r>
    </w:p>
    <w:p w:rsidR="00BF4C83" w:rsidRPr="00BF4C83" w:rsidRDefault="00BF4C83" w:rsidP="00BF4C83">
      <w:pPr>
        <w:shd w:val="clear" w:color="auto" w:fill="FFFFFF"/>
        <w:spacing w:after="255" w:line="270" w:lineRule="atLeast"/>
        <w:rPr>
          <w:rFonts w:ascii="Arial" w:eastAsia="Times New Roman" w:hAnsi="Arial" w:cs="Arial"/>
          <w:color w:val="333333"/>
          <w:sz w:val="23"/>
          <w:szCs w:val="23"/>
          <w:lang w:eastAsia="ru-RU"/>
        </w:rPr>
      </w:pPr>
      <w:r w:rsidRPr="00BF4C83">
        <w:rPr>
          <w:rFonts w:ascii="Arial" w:eastAsia="Times New Roman" w:hAnsi="Arial" w:cs="Arial"/>
          <w:color w:val="333333"/>
          <w:sz w:val="23"/>
          <w:szCs w:val="23"/>
          <w:lang w:eastAsia="ru-RU"/>
        </w:rPr>
        <w:t>"5</w:t>
      </w:r>
      <w:r w:rsidRPr="00BF4C83">
        <w:rPr>
          <w:rFonts w:ascii="Arial" w:eastAsia="Times New Roman" w:hAnsi="Arial" w:cs="Arial"/>
          <w:color w:val="333333"/>
          <w:sz w:val="20"/>
          <w:szCs w:val="20"/>
          <w:vertAlign w:val="superscript"/>
          <w:lang w:eastAsia="ru-RU"/>
        </w:rPr>
        <w:t>1</w:t>
      </w:r>
      <w:r w:rsidRPr="00BF4C83">
        <w:rPr>
          <w:rFonts w:ascii="Arial" w:eastAsia="Times New Roman" w:hAnsi="Arial" w:cs="Arial"/>
          <w:color w:val="333333"/>
          <w:sz w:val="23"/>
          <w:szCs w:val="23"/>
          <w:lang w:eastAsia="ru-RU"/>
        </w:rPr>
        <w:t>. Определение и обоснование цены предмета аукциона осуществляется в соответствии с пунктом 90</w:t>
      </w:r>
      <w:r w:rsidRPr="00BF4C83">
        <w:rPr>
          <w:rFonts w:ascii="Arial" w:eastAsia="Times New Roman" w:hAnsi="Arial" w:cs="Arial"/>
          <w:color w:val="333333"/>
          <w:sz w:val="20"/>
          <w:szCs w:val="20"/>
          <w:vertAlign w:val="superscript"/>
          <w:lang w:eastAsia="ru-RU"/>
        </w:rPr>
        <w:t>1</w:t>
      </w:r>
      <w:r w:rsidRPr="00BF4C83">
        <w:rPr>
          <w:rFonts w:ascii="Arial" w:eastAsia="Times New Roman" w:hAnsi="Arial" w:cs="Arial"/>
          <w:color w:val="333333"/>
          <w:sz w:val="23"/>
          <w:szCs w:val="23"/>
          <w:lang w:eastAsia="ru-RU"/>
        </w:rPr>
        <w:t xml:space="preserve"> Основ ценообразования в области обращения с твердыми коммунальными отходами, утвержденных постановлением Правительства Российской Федерации от 30 мая 2016 г. </w:t>
      </w:r>
      <w:r w:rsidR="00B31956">
        <w:rPr>
          <w:rFonts w:ascii="Arial" w:eastAsia="Times New Roman" w:hAnsi="Arial" w:cs="Arial"/>
          <w:color w:val="333333"/>
          <w:sz w:val="23"/>
          <w:szCs w:val="23"/>
          <w:lang w:eastAsia="ru-RU"/>
        </w:rPr>
        <w:t>№</w:t>
      </w:r>
      <w:r w:rsidRPr="00BF4C83">
        <w:rPr>
          <w:rFonts w:ascii="Arial" w:eastAsia="Times New Roman" w:hAnsi="Arial" w:cs="Arial"/>
          <w:color w:val="333333"/>
          <w:sz w:val="23"/>
          <w:szCs w:val="23"/>
          <w:lang w:eastAsia="ru-RU"/>
        </w:rPr>
        <w:t> 484 "О ценообразовании в области обращения с твердыми коммунальными отходами", и производится с применением экономически и технологически обоснованных объемов потребления сырья, материалов, выполняемых работ (услуг).</w:t>
      </w:r>
    </w:p>
    <w:p w:rsidR="00BF4C83" w:rsidRPr="00BF4C83" w:rsidRDefault="00BF4C83" w:rsidP="00BF4C83">
      <w:pPr>
        <w:shd w:val="clear" w:color="auto" w:fill="FFFFFF"/>
        <w:spacing w:after="255" w:line="270" w:lineRule="atLeast"/>
        <w:rPr>
          <w:rFonts w:ascii="Arial" w:eastAsia="Times New Roman" w:hAnsi="Arial" w:cs="Arial"/>
          <w:color w:val="333333"/>
          <w:sz w:val="23"/>
          <w:szCs w:val="23"/>
          <w:lang w:eastAsia="ru-RU"/>
        </w:rPr>
      </w:pPr>
      <w:r w:rsidRPr="00BF4C83">
        <w:rPr>
          <w:rFonts w:ascii="Arial" w:eastAsia="Times New Roman" w:hAnsi="Arial" w:cs="Arial"/>
          <w:color w:val="333333"/>
          <w:sz w:val="23"/>
          <w:szCs w:val="23"/>
          <w:lang w:eastAsia="ru-RU"/>
        </w:rPr>
        <w:t>Двойной учет расходов на выполнение одних и тех же функций в разных статьях, из которых в соответствии с пунктом 90</w:t>
      </w:r>
      <w:r w:rsidRPr="00BF4C83">
        <w:rPr>
          <w:rFonts w:ascii="Arial" w:eastAsia="Times New Roman" w:hAnsi="Arial" w:cs="Arial"/>
          <w:color w:val="333333"/>
          <w:sz w:val="20"/>
          <w:szCs w:val="20"/>
          <w:vertAlign w:val="superscript"/>
          <w:lang w:eastAsia="ru-RU"/>
        </w:rPr>
        <w:t>1</w:t>
      </w:r>
      <w:r w:rsidRPr="00BF4C83">
        <w:rPr>
          <w:rFonts w:ascii="Arial" w:eastAsia="Times New Roman" w:hAnsi="Arial" w:cs="Arial"/>
          <w:color w:val="333333"/>
          <w:sz w:val="23"/>
          <w:szCs w:val="23"/>
          <w:lang w:eastAsia="ru-RU"/>
        </w:rPr>
        <w:t xml:space="preserve"> Основ ценообразования в области обращения с твердыми коммунальными отходами, утвержденными постановлением Правительства Российской Федерации от 30 мая 2016 г. </w:t>
      </w:r>
      <w:r w:rsidR="00B31956">
        <w:rPr>
          <w:rFonts w:ascii="Arial" w:eastAsia="Times New Roman" w:hAnsi="Arial" w:cs="Arial"/>
          <w:color w:val="333333"/>
          <w:sz w:val="23"/>
          <w:szCs w:val="23"/>
          <w:lang w:eastAsia="ru-RU"/>
        </w:rPr>
        <w:t>№</w:t>
      </w:r>
      <w:r w:rsidRPr="00BF4C83">
        <w:rPr>
          <w:rFonts w:ascii="Arial" w:eastAsia="Times New Roman" w:hAnsi="Arial" w:cs="Arial"/>
          <w:color w:val="333333"/>
          <w:sz w:val="23"/>
          <w:szCs w:val="23"/>
          <w:lang w:eastAsia="ru-RU"/>
        </w:rPr>
        <w:t> 484 "О ценообразовании в области обращения с твердыми коммунальными отходами", определяется цена предмета аукциона, не допускается.";</w:t>
      </w:r>
    </w:p>
    <w:p w:rsidR="00BF4C83" w:rsidRPr="00BF4C83" w:rsidRDefault="00BF4C83" w:rsidP="00BF4C83">
      <w:pPr>
        <w:shd w:val="clear" w:color="auto" w:fill="FFFFFF"/>
        <w:spacing w:after="255" w:line="270" w:lineRule="atLeast"/>
        <w:rPr>
          <w:rFonts w:ascii="Arial" w:eastAsia="Times New Roman" w:hAnsi="Arial" w:cs="Arial"/>
          <w:color w:val="333333"/>
          <w:sz w:val="23"/>
          <w:szCs w:val="23"/>
          <w:lang w:eastAsia="ru-RU"/>
        </w:rPr>
      </w:pPr>
      <w:r w:rsidRPr="00BF4C83">
        <w:rPr>
          <w:rFonts w:ascii="Arial" w:eastAsia="Times New Roman" w:hAnsi="Arial" w:cs="Arial"/>
          <w:color w:val="333333"/>
          <w:sz w:val="23"/>
          <w:szCs w:val="23"/>
          <w:lang w:eastAsia="ru-RU"/>
        </w:rPr>
        <w:t>в) пункт 12 дополнить подпунктом "з" следующего содержания:</w:t>
      </w:r>
    </w:p>
    <w:p w:rsidR="00BF4C83" w:rsidRPr="00BF4C83" w:rsidRDefault="00BF4C83" w:rsidP="00BF4C83">
      <w:pPr>
        <w:shd w:val="clear" w:color="auto" w:fill="FFFFFF"/>
        <w:spacing w:after="255" w:line="270" w:lineRule="atLeast"/>
        <w:rPr>
          <w:rFonts w:ascii="Arial" w:eastAsia="Times New Roman" w:hAnsi="Arial" w:cs="Arial"/>
          <w:color w:val="333333"/>
          <w:sz w:val="23"/>
          <w:szCs w:val="23"/>
          <w:lang w:eastAsia="ru-RU"/>
        </w:rPr>
      </w:pPr>
      <w:r w:rsidRPr="00BF4C83">
        <w:rPr>
          <w:rFonts w:ascii="Arial" w:eastAsia="Times New Roman" w:hAnsi="Arial" w:cs="Arial"/>
          <w:color w:val="333333"/>
          <w:sz w:val="23"/>
          <w:szCs w:val="23"/>
          <w:lang w:eastAsia="ru-RU"/>
        </w:rPr>
        <w:t>"з) сведения о прогнозном расстоянии транспортирования твердых коммунальных отходов (суммарном расстоянии за весь срок, на который заключается договор) от мест (площадок) накопления твердых коммунальных отходов до объектов обработки, обезвреживания и (или) захоронения твердых коммунальных отходов, а также между указанными объектами в соответствии с территориальной схемой обращения с отходами, в том числе с твердыми коммунальными отходами, утвержденной в установленном порядке.";</w:t>
      </w:r>
    </w:p>
    <w:p w:rsidR="00BF4C83" w:rsidRPr="00BF4C83" w:rsidRDefault="00BF4C83" w:rsidP="00BF4C83">
      <w:pPr>
        <w:shd w:val="clear" w:color="auto" w:fill="FFFFFF"/>
        <w:spacing w:after="255" w:line="270" w:lineRule="atLeast"/>
        <w:rPr>
          <w:rFonts w:ascii="Arial" w:eastAsia="Times New Roman" w:hAnsi="Arial" w:cs="Arial"/>
          <w:color w:val="333333"/>
          <w:sz w:val="23"/>
          <w:szCs w:val="23"/>
          <w:lang w:eastAsia="ru-RU"/>
        </w:rPr>
      </w:pPr>
      <w:r w:rsidRPr="00BF4C83">
        <w:rPr>
          <w:rFonts w:ascii="Arial" w:eastAsia="Times New Roman" w:hAnsi="Arial" w:cs="Arial"/>
          <w:color w:val="333333"/>
          <w:sz w:val="23"/>
          <w:szCs w:val="23"/>
          <w:lang w:eastAsia="ru-RU"/>
        </w:rPr>
        <w:t>г) пункт 13 изложить в следующей редакции:</w:t>
      </w:r>
    </w:p>
    <w:p w:rsidR="00BF4C83" w:rsidRPr="00BF4C83" w:rsidRDefault="00BF4C83" w:rsidP="00BF4C83">
      <w:pPr>
        <w:shd w:val="clear" w:color="auto" w:fill="FFFFFF"/>
        <w:spacing w:after="255" w:line="270" w:lineRule="atLeast"/>
        <w:rPr>
          <w:rFonts w:ascii="Arial" w:eastAsia="Times New Roman" w:hAnsi="Arial" w:cs="Arial"/>
          <w:color w:val="333333"/>
          <w:sz w:val="23"/>
          <w:szCs w:val="23"/>
          <w:lang w:eastAsia="ru-RU"/>
        </w:rPr>
      </w:pPr>
      <w:r w:rsidRPr="00BF4C83">
        <w:rPr>
          <w:rFonts w:ascii="Arial" w:eastAsia="Times New Roman" w:hAnsi="Arial" w:cs="Arial"/>
          <w:color w:val="333333"/>
          <w:sz w:val="23"/>
          <w:szCs w:val="23"/>
          <w:lang w:eastAsia="ru-RU"/>
        </w:rPr>
        <w:t>"13. В случае если аукцион, в том числе аукцион, участниками которого могут быть только субъекты малого и среднего предпринимательства, признан несостоявшимся по основаниям, указанным в части 4 статьи 71 Федерального закона, организатор аукциона вправе самостоятельно (без привлечения операторов по обращению с твердыми коммунальными отходами, осуществляющих деятельность по транспортированию твердых коммунальных отходов) обеспечить транспортирование твердых коммунальных отходов на условиях и по цене, не превышающей цену предмета несостоявшегося аукциона, или проводит новый аукцион.".</w:t>
      </w:r>
    </w:p>
    <w:p w:rsidR="00BF4C83" w:rsidRPr="00BF4C83" w:rsidRDefault="00BF4C83" w:rsidP="00BF4C83">
      <w:pPr>
        <w:shd w:val="clear" w:color="auto" w:fill="FFFFFF"/>
        <w:spacing w:after="255" w:line="270" w:lineRule="atLeast"/>
        <w:rPr>
          <w:rFonts w:ascii="Arial" w:eastAsia="Times New Roman" w:hAnsi="Arial" w:cs="Arial"/>
          <w:color w:val="333333"/>
          <w:sz w:val="23"/>
          <w:szCs w:val="23"/>
          <w:lang w:eastAsia="ru-RU"/>
        </w:rPr>
      </w:pPr>
      <w:r w:rsidRPr="00BF4C83">
        <w:rPr>
          <w:rFonts w:ascii="Arial" w:eastAsia="Times New Roman" w:hAnsi="Arial" w:cs="Arial"/>
          <w:color w:val="333333"/>
          <w:sz w:val="23"/>
          <w:szCs w:val="23"/>
          <w:lang w:eastAsia="ru-RU"/>
        </w:rPr>
        <w:t xml:space="preserve">4. В Правилах обращения с твердыми коммунальными отходами, утвержденных постановлением Правительства Российской Федерации от 12 ноября 2016 г. </w:t>
      </w:r>
      <w:r w:rsidR="00B31956">
        <w:rPr>
          <w:rFonts w:ascii="Arial" w:eastAsia="Times New Roman" w:hAnsi="Arial" w:cs="Arial"/>
          <w:color w:val="333333"/>
          <w:sz w:val="23"/>
          <w:szCs w:val="23"/>
          <w:lang w:eastAsia="ru-RU"/>
        </w:rPr>
        <w:t>№</w:t>
      </w:r>
      <w:r w:rsidRPr="00BF4C83">
        <w:rPr>
          <w:rFonts w:ascii="Arial" w:eastAsia="Times New Roman" w:hAnsi="Arial" w:cs="Arial"/>
          <w:color w:val="333333"/>
          <w:sz w:val="23"/>
          <w:szCs w:val="23"/>
          <w:lang w:eastAsia="ru-RU"/>
        </w:rPr>
        <w:t xml:space="preserve"> 1156 "Об обращении с твердыми коммунальными отходами и внесении изменения в постановление Правительства Российской Федерации от 25 августа 2008 г. </w:t>
      </w:r>
      <w:r w:rsidR="00B31956">
        <w:rPr>
          <w:rFonts w:ascii="Arial" w:eastAsia="Times New Roman" w:hAnsi="Arial" w:cs="Arial"/>
          <w:color w:val="333333"/>
          <w:sz w:val="23"/>
          <w:szCs w:val="23"/>
          <w:lang w:eastAsia="ru-RU"/>
        </w:rPr>
        <w:t>№</w:t>
      </w:r>
      <w:r w:rsidRPr="00BF4C83">
        <w:rPr>
          <w:rFonts w:ascii="Arial" w:eastAsia="Times New Roman" w:hAnsi="Arial" w:cs="Arial"/>
          <w:color w:val="333333"/>
          <w:sz w:val="23"/>
          <w:szCs w:val="23"/>
          <w:lang w:eastAsia="ru-RU"/>
        </w:rPr>
        <w:t xml:space="preserve"> 641" </w:t>
      </w:r>
      <w:r w:rsidRPr="00BF4C83">
        <w:rPr>
          <w:rFonts w:ascii="Arial" w:eastAsia="Times New Roman" w:hAnsi="Arial" w:cs="Arial"/>
          <w:color w:val="333333"/>
          <w:sz w:val="23"/>
          <w:szCs w:val="23"/>
          <w:lang w:eastAsia="ru-RU"/>
        </w:rPr>
        <w:lastRenderedPageBreak/>
        <w:t xml:space="preserve">(Собрание законодательства Российской Федерации, 2016, </w:t>
      </w:r>
      <w:r w:rsidR="00B31956">
        <w:rPr>
          <w:rFonts w:ascii="Arial" w:eastAsia="Times New Roman" w:hAnsi="Arial" w:cs="Arial"/>
          <w:color w:val="333333"/>
          <w:sz w:val="23"/>
          <w:szCs w:val="23"/>
          <w:lang w:eastAsia="ru-RU"/>
        </w:rPr>
        <w:t>№</w:t>
      </w:r>
      <w:r w:rsidRPr="00BF4C83">
        <w:rPr>
          <w:rFonts w:ascii="Arial" w:eastAsia="Times New Roman" w:hAnsi="Arial" w:cs="Arial"/>
          <w:color w:val="333333"/>
          <w:sz w:val="23"/>
          <w:szCs w:val="23"/>
          <w:lang w:eastAsia="ru-RU"/>
        </w:rPr>
        <w:t xml:space="preserve"> 47, ст. 6640; 2018, </w:t>
      </w:r>
      <w:r w:rsidR="00B31956">
        <w:rPr>
          <w:rFonts w:ascii="Arial" w:eastAsia="Times New Roman" w:hAnsi="Arial" w:cs="Arial"/>
          <w:color w:val="333333"/>
          <w:sz w:val="23"/>
          <w:szCs w:val="23"/>
          <w:lang w:eastAsia="ru-RU"/>
        </w:rPr>
        <w:t>№</w:t>
      </w:r>
      <w:r w:rsidRPr="00BF4C83">
        <w:rPr>
          <w:rFonts w:ascii="Arial" w:eastAsia="Times New Roman" w:hAnsi="Arial" w:cs="Arial"/>
          <w:color w:val="333333"/>
          <w:sz w:val="23"/>
          <w:szCs w:val="23"/>
          <w:lang w:eastAsia="ru-RU"/>
        </w:rPr>
        <w:t> 40, ст. 6122), пункт 25 дополнить подпунктом "л" следующего содержания:</w:t>
      </w:r>
    </w:p>
    <w:p w:rsidR="00BF4C83" w:rsidRPr="00BF4C83" w:rsidRDefault="00BF4C83" w:rsidP="00BF4C83">
      <w:pPr>
        <w:shd w:val="clear" w:color="auto" w:fill="FFFFFF"/>
        <w:spacing w:after="255" w:line="270" w:lineRule="atLeast"/>
        <w:rPr>
          <w:rFonts w:ascii="Arial" w:eastAsia="Times New Roman" w:hAnsi="Arial" w:cs="Arial"/>
          <w:color w:val="333333"/>
          <w:sz w:val="23"/>
          <w:szCs w:val="23"/>
          <w:lang w:eastAsia="ru-RU"/>
        </w:rPr>
      </w:pPr>
      <w:r w:rsidRPr="00BF4C83">
        <w:rPr>
          <w:rFonts w:ascii="Arial" w:eastAsia="Times New Roman" w:hAnsi="Arial" w:cs="Arial"/>
          <w:color w:val="333333"/>
          <w:sz w:val="23"/>
          <w:szCs w:val="23"/>
          <w:lang w:eastAsia="ru-RU"/>
        </w:rPr>
        <w:t>"л) цена транспортирования одной единицы (куб. м. и (или) тонны) твердых коммунальных отходов.".</w:t>
      </w:r>
    </w:p>
    <w:p w:rsidR="00034B87" w:rsidRDefault="00B31956"/>
    <w:sectPr w:rsidR="00034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83"/>
    <w:rsid w:val="005C245C"/>
    <w:rsid w:val="00AD6C02"/>
    <w:rsid w:val="00B31956"/>
    <w:rsid w:val="00BF4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0DCF-3B43-41B4-A120-8B1EA5FB1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F4C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F4C8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4C8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F4C8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F4C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F4C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101784">
      <w:bodyDiv w:val="1"/>
      <w:marLeft w:val="0"/>
      <w:marRight w:val="0"/>
      <w:marTop w:val="0"/>
      <w:marBottom w:val="0"/>
      <w:divBdr>
        <w:top w:val="none" w:sz="0" w:space="0" w:color="auto"/>
        <w:left w:val="none" w:sz="0" w:space="0" w:color="auto"/>
        <w:bottom w:val="none" w:sz="0" w:space="0" w:color="auto"/>
        <w:right w:val="none" w:sz="0" w:space="0" w:color="auto"/>
      </w:divBdr>
      <w:divsChild>
        <w:div w:id="338507644">
          <w:marLeft w:val="0"/>
          <w:marRight w:val="0"/>
          <w:marTop w:val="0"/>
          <w:marBottom w:val="180"/>
          <w:divBdr>
            <w:top w:val="none" w:sz="0" w:space="0" w:color="auto"/>
            <w:left w:val="none" w:sz="0" w:space="0" w:color="auto"/>
            <w:bottom w:val="none" w:sz="0" w:space="0" w:color="auto"/>
            <w:right w:val="none" w:sz="0" w:space="0" w:color="auto"/>
          </w:divBdr>
        </w:div>
        <w:div w:id="452863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2754</Words>
  <Characters>15701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2021-03-29T05:21:00Z</dcterms:created>
  <dcterms:modified xsi:type="dcterms:W3CDTF">2021-03-29T06:02:00Z</dcterms:modified>
</cp:coreProperties>
</file>