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050" w:rsidRPr="002D5050" w:rsidRDefault="002D5050" w:rsidP="002D505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2D5050">
        <w:rPr>
          <w:rFonts w:ascii="Times New Roman" w:eastAsia="Times New Roman" w:hAnsi="Times New Roman" w:cs="Times New Roman"/>
          <w:sz w:val="34"/>
          <w:szCs w:val="34"/>
          <w:lang w:eastAsia="ru-RU"/>
        </w:rPr>
        <w:t>Распоряжение Правительства РФ от 27 марта 2021 г. № 747-р</w:t>
      </w:r>
    </w:p>
    <w:p w:rsidR="002D5050" w:rsidRPr="002D5050" w:rsidRDefault="002D5050" w:rsidP="002D505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D5050">
        <w:rPr>
          <w:rFonts w:ascii="Times New Roman" w:eastAsia="Times New Roman" w:hAnsi="Times New Roman" w:cs="Times New Roman"/>
          <w:sz w:val="23"/>
          <w:szCs w:val="23"/>
          <w:lang w:eastAsia="ru-RU"/>
        </w:rPr>
        <w:t>Исключить из перечня банков, на специальные счета которых вносятся предназначенные для обеспечения заявок денежные средства участников открытого конкурса в электронной форме, конкурса с ограниченным участием в электронной форме, двухэтапного конкурса в электронной форме, электронного аукциона, а также денежные средства участников закрытых электронных процедур, утвержденного распоряжением Правительства Российской Федерации от 13 июля 2018 г. № 1451-р (Собрание законодательства Российской Федерации, 2018, № 30, ст. 4771; 2019, № 7, ст. 708, 709; № 28, ст. 3829; 2020, № 3, ст. 267; № 10, ст. 1407; № 20, ст. 3207; 2021, № 9, ст. 1546), позицию 19.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2D5050" w:rsidRPr="002D5050" w:rsidTr="002D5050">
        <w:tc>
          <w:tcPr>
            <w:tcW w:w="3300" w:type="pct"/>
            <w:shd w:val="clear" w:color="auto" w:fill="FFFFFF"/>
            <w:vAlign w:val="bottom"/>
            <w:hideMark/>
          </w:tcPr>
          <w:p w:rsidR="002D5050" w:rsidRPr="002D5050" w:rsidRDefault="002D5050" w:rsidP="002D5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0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Председатель Правительства</w:t>
            </w:r>
            <w:r w:rsidRPr="002D50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2D5050" w:rsidRPr="002D5050" w:rsidRDefault="002D5050" w:rsidP="002D50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0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М. </w:t>
            </w:r>
            <w:proofErr w:type="spellStart"/>
            <w:r w:rsidRPr="002D505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Мишустин</w:t>
            </w:r>
            <w:proofErr w:type="spellEnd"/>
          </w:p>
        </w:tc>
      </w:tr>
    </w:tbl>
    <w:p w:rsidR="00034B87" w:rsidRPr="002D5050" w:rsidRDefault="002D5050">
      <w:bookmarkStart w:id="0" w:name="_GoBack"/>
      <w:bookmarkEnd w:id="0"/>
    </w:p>
    <w:sectPr w:rsidR="00034B87" w:rsidRPr="002D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50"/>
    <w:rsid w:val="002D5050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F661C-72B1-43ED-9F73-6E5156DC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2D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D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D5050"/>
    <w:rPr>
      <w:color w:val="0000FF"/>
      <w:u w:val="single"/>
    </w:rPr>
  </w:style>
  <w:style w:type="paragraph" w:customStyle="1" w:styleId="s16">
    <w:name w:val="s_16"/>
    <w:basedOn w:val="a"/>
    <w:rsid w:val="002D5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9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2021-04-02T09:47:00Z</dcterms:created>
  <dcterms:modified xsi:type="dcterms:W3CDTF">2021-04-02T09:51:00Z</dcterms:modified>
</cp:coreProperties>
</file>