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92" w:rsidRPr="00A21992" w:rsidRDefault="00A21992" w:rsidP="00A2199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A2199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Распоряжение Правительства РФ от 18 июня 2021 г. № 1659-р О перечне главных распорядителей средств федерального бюджета, которые как получатели средств федерального бюджета и подведомственные им получатели средств федерального бюджета предусматривают в заключаемых ими государственных контрактах, которые не содержат сведения, составляющие государственную тайну, и информация о которых подлежит включению в реестр контрактов, предусмотренный законодательством РФ о контрактной системе в сфере закупок товаров, работ, услуг для обеспечения государственных и муниципальных нужд</w:t>
      </w:r>
    </w:p>
    <w:p w:rsidR="00A21992" w:rsidRPr="00A21992" w:rsidRDefault="00A21992" w:rsidP="00A21992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21992">
        <w:rPr>
          <w:rFonts w:ascii="Arial" w:eastAsia="Times New Roman" w:hAnsi="Arial" w:cs="Arial"/>
          <w:sz w:val="21"/>
          <w:szCs w:val="21"/>
          <w:lang w:eastAsia="ru-RU"/>
        </w:rPr>
        <w:t>23 июня 2021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0"/>
      <w:bookmarkStart w:id="1" w:name="_GoBack"/>
      <w:bookmarkEnd w:id="0"/>
      <w:r w:rsidRPr="00A21992">
        <w:rPr>
          <w:rFonts w:ascii="Arial" w:eastAsia="Times New Roman" w:hAnsi="Arial" w:cs="Arial"/>
          <w:sz w:val="23"/>
          <w:szCs w:val="23"/>
          <w:lang w:eastAsia="ru-RU"/>
        </w:rPr>
        <w:t>В соответствии с пунктом 11</w:t>
      </w:r>
      <w:r w:rsidRPr="00A21992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5</w:t>
      </w:r>
      <w:r w:rsidRPr="00A21992">
        <w:rPr>
          <w:rFonts w:ascii="Arial" w:eastAsia="Times New Roman" w:hAnsi="Arial" w:cs="Arial"/>
          <w:sz w:val="23"/>
          <w:szCs w:val="23"/>
          <w:lang w:eastAsia="ru-RU"/>
        </w:rPr>
        <w:t> постановления Правительства Российской Федерации от 9 декабря 2020 г. № 2050 "Об особенностях реализации Федерального закона "О федеральном бюджете на 2021 год и на плановый период 2022 и 2023 годов" утвердить прилагаемый </w:t>
      </w:r>
      <w:r w:rsidRPr="00A21992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перечень</w:t>
      </w:r>
      <w:r w:rsidRPr="00A21992">
        <w:rPr>
          <w:rFonts w:ascii="Arial" w:eastAsia="Times New Roman" w:hAnsi="Arial" w:cs="Arial"/>
          <w:sz w:val="23"/>
          <w:szCs w:val="23"/>
          <w:lang w:eastAsia="ru-RU"/>
        </w:rPr>
        <w:t> главных распорядителей средств федерального бюджета, которые как получатели средств федерального бюджета и подведомственные им получатели средств федерального бюджета предусматривают в заключаемых ими государственных контрактах, которые не содержат сведения, составляющие государственную тайну, и информация о которых подлежит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для формирования и оплаты денежных обязательств при исполнении указанных государственных контрактов положения о возможности формирования и подписания документов о приемке товара, выполненной работы (ее результата), оказанной услуги, а также отдельного этапа исполнения контракта в форме электронного документа в единой информационной системе в сфере закупок.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A21992" w:rsidRPr="00A21992" w:rsidTr="00A21992">
        <w:tc>
          <w:tcPr>
            <w:tcW w:w="2500" w:type="pct"/>
            <w:hideMark/>
          </w:tcPr>
          <w:bookmarkEnd w:id="1"/>
          <w:p w:rsidR="00A21992" w:rsidRPr="00A21992" w:rsidRDefault="00A21992" w:rsidP="00A2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2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21992" w:rsidRPr="00A21992" w:rsidRDefault="00A21992" w:rsidP="00A21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A2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УТВЕРЖДЕН</w:t>
      </w:r>
      <w:r w:rsidRPr="00A2199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21992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распоряжением</w:t>
      </w:r>
      <w:r w:rsidRPr="00A21992">
        <w:rPr>
          <w:rFonts w:ascii="Arial" w:eastAsia="Times New Roman" w:hAnsi="Arial" w:cs="Arial"/>
          <w:sz w:val="23"/>
          <w:szCs w:val="23"/>
          <w:lang w:eastAsia="ru-RU"/>
        </w:rPr>
        <w:t> Правительства</w:t>
      </w:r>
      <w:r w:rsidRPr="00A21992">
        <w:rPr>
          <w:rFonts w:ascii="Arial" w:eastAsia="Times New Roman" w:hAnsi="Arial" w:cs="Arial"/>
          <w:sz w:val="23"/>
          <w:szCs w:val="23"/>
          <w:lang w:eastAsia="ru-RU"/>
        </w:rPr>
        <w:br/>
        <w:t>Российской Федерации</w:t>
      </w:r>
      <w:r w:rsidRPr="00A21992">
        <w:rPr>
          <w:rFonts w:ascii="Arial" w:eastAsia="Times New Roman" w:hAnsi="Arial" w:cs="Arial"/>
          <w:sz w:val="23"/>
          <w:szCs w:val="23"/>
          <w:lang w:eastAsia="ru-RU"/>
        </w:rPr>
        <w:br/>
        <w:t>от 18 июня 2021 г. № 1659-р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A2199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перечень</w:t>
      </w:r>
      <w:r w:rsidRPr="00A21992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 xml:space="preserve">главных распорядителей средств федерального бюджета, которые как получатели средств федерального бюджета и подведомственные им получатели средств федерального бюджета предусматривают в заключаемых ими государственных контрактах, которые не содержат сведения, составляющие государственную тайну, и информация о которых подлежит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для формирования и оплаты денежных обязательств при исполнении указанных государственных контрактов положения о возможности формирования и подписания документов о приемке товара, выполненной работы (ее результата), оказанной услуги, а также </w:t>
      </w:r>
      <w:r w:rsidRPr="00A21992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>отдельного этапа исполнения контракта в форме электронного документа в единой информационной системе в сфере закупок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1. Министерство внутренних дел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2.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3. Федеральная служба по военно-техническому сотрудничеству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4. Министерство юстиции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5. Федеральная служба исполнения наказаний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6. Федеральная служба судебных приставов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7. Федеральная служба по финансовому мониторингу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8. Федеральное архивное агентство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9. Главное управление специальных программ Президента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10. Управление делами Президента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11. Министерство здравоохранения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12. Федеральная служба по надзору в сфере здравоохранения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13. Министерство культуры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14. Министерство науки и высшего образования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15. Министерство природных ресурсов и экологии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16. Федеральная служба по гидрометеорологии и мониторингу окружающей среды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17. Федеральная служба по надзору в сфере природопользования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18. Федеральное агентство водных ресурсов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19. Федеральное агентство лесного хозяйства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20. Федеральное агентство по недропользованию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21. Министерство промышленности и торговли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22. Федеральное агентство по техническому регулированию и метрологии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23. Министерство просвещения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24. Министерство Российской Федерации по развитию Дальнего Востока и Арктики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25. Министерство сельского хозяйства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26. Федеральная служба по ветеринарному и фитосанитарному надзору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27. Федеральное агентство по рыболовству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28. Министерство спорта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29. Министерство строительства и жилищно-коммунального хозяйства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30. Министерство транспорта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31. Федеральная служба по надзору в сфере транспорта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32. Федеральное агентство воздушного транспорта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33. Федеральное дорожное агентство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34. Федеральное агентство железнодорожного транспорта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35. Федеральное агентство морского и речного транспорта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36. Министерство труда и социальной защиты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37. Федеральная служба по труду и занятости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38. Министерство финансов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39. Федеральная пробирная палата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40. Федеральная служба по регулированию алкогольного рынка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41. Федеральная таможенная служба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42. Федеральное казначейство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43. Федеральное агентство по управлению государственным имуществом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44. Министерство цифрового развития, связи и массовых коммуникаций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45. Федеральная служба по надзору в сфере связи, информационных технологий и массовых коммуникаций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46. Министерство экономического развития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47. Федеральная служба по аккредитации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48. Федеральная служба государственной статистики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49. Федеральная служба по интеллектуальной собственности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50. Министерство энергетики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51. Федеральная антимонопольная служба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52. Федеральная служба государственной регистрации, кадастра и картографии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53. Федеральная служба по надзору в сфере защиты прав потребителей и благополучия человека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54. Федеральная служба по надзору в сфере образования и науки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55. Федеральная служба по экологическому, технологическому и атомному надзору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56. Федеральное агентство по государственным резервам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57. Федеральное медико-биологическое агентство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58. Федеральное агентство по делам молодежи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59. Федеральное агентство по делам национальностей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60. Федеральное агентство по туризму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61. Уполномоченный по правам человека в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62. Счетная палата Российской Федерации</w:t>
      </w:r>
    </w:p>
    <w:p w:rsidR="00A21992" w:rsidRPr="00A21992" w:rsidRDefault="00A21992" w:rsidP="00A21992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A21992">
        <w:rPr>
          <w:rFonts w:ascii="Arial" w:eastAsia="Times New Roman" w:hAnsi="Arial" w:cs="Arial"/>
          <w:sz w:val="23"/>
          <w:szCs w:val="23"/>
          <w:lang w:eastAsia="ru-RU"/>
        </w:rPr>
        <w:t>63. Центральная избирательная комиссия Российской Федерации</w:t>
      </w:r>
    </w:p>
    <w:p w:rsidR="00CD4185" w:rsidRPr="00A21992" w:rsidRDefault="00CD4185"/>
    <w:sectPr w:rsidR="00CD4185" w:rsidRPr="00A2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2"/>
    <w:rsid w:val="00A21992"/>
    <w:rsid w:val="00C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01900-DB64-4A66-BC45-A2DA343B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1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1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3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2021-06-24T07:43:00Z</dcterms:created>
  <dcterms:modified xsi:type="dcterms:W3CDTF">2021-06-24T07:48:00Z</dcterms:modified>
</cp:coreProperties>
</file>