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9D" w:rsidRPr="00BC789D" w:rsidRDefault="00BC789D" w:rsidP="00792BDC">
      <w:pPr>
        <w:shd w:val="clear" w:color="auto" w:fill="FFFFFF"/>
        <w:spacing w:before="225" w:after="225" w:line="240" w:lineRule="auto"/>
        <w:ind w:left="-709" w:right="-426"/>
        <w:jc w:val="both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</w:pPr>
      <w:r w:rsidRPr="00BC789D"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  <w:t xml:space="preserve">ФЕДЕРАЛЬНЫЙ ЗАКОН ОТ 26 МАРТА 2022 Г. </w:t>
      </w:r>
      <w:r w:rsidR="00C24E1F"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  <w:t>№</w:t>
      </w:r>
      <w:r w:rsidRPr="00BC789D"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  <w:t xml:space="preserve"> 64-ФЗ "О ВНЕСЕНИИ ИЗМЕНЕНИЙ В ОТДЕЛЬНЫЕ ЗАКОНОДАТЕЛЬНЫЕ АКТЫ РОССИЙСКОЙ ФЕДЕРАЦИИ"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Принят</w:t>
      </w:r>
      <w:proofErr w:type="gramEnd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Государственной Думой 22 марта 2022 года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Одобрен</w:t>
      </w:r>
      <w:proofErr w:type="gramEnd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Советом Федерации 23 марта 2022 года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1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Внести в Федеральный закон от 12 апреля 2010 года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61-ФЗ "Об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обращении лекарственных средств" (Собрание законодательства Российской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Федерации, 2010,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16, ст. 1815; 2011,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50, ст. 7351; 2013,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48,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6165; 2014,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52, ст. 7540; 2018,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49, ст. 7521; 2019,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52,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7780, 7793; 2021,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27, ст. 5145) следующие изменения: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1) статью 47 дополнить частью 3.2 следующего содержания: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"3.2. </w:t>
      </w:r>
      <w:proofErr w:type="gram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 31 декабря 2022 года допускаются ввоз на территорию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Российской Федерации и обращение в Российской Федерации с учетом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особенностей,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установленных Правительством Российской Федерации,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зарегистрированных лекарственных препаратов для медицинского применения в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упаковках, предназначенных для обращения в иностранных государствах, в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случае </w:t>
      </w:r>
      <w:proofErr w:type="spell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дефектуры</w:t>
      </w:r>
      <w:proofErr w:type="spellEnd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лекарственных препаратов или риска ее возникновения в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связи с введением в отношении Российской Федерации ограничительных мер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экономического характера при условии</w:t>
      </w:r>
      <w:proofErr w:type="gramEnd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соответствия ввозимых лекарственных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препаратов требованиям, установленным при их регистрации, за исключением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требований к первичной упаковке, вторичной (потребительской) упаковке, а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также при наличии на вторичной (потребительской) упаковке лекарственных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препаратов, находящихся в обращении, самоклеящейся этикетки, содержащей</w:t>
      </w:r>
      <w:r w:rsidR="00B02752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информацию о лекарственном препарате на русском языке.";</w:t>
      </w:r>
      <w:proofErr w:type="gramEnd"/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2) в статье 54: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а) слово "Оптовая" заменить словами "1. Оптовая";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б) дополнить частью 2 следующего содержания: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"2. </w:t>
      </w:r>
      <w:proofErr w:type="gram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Организация оптовой торговли лекарственными средствами обязана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соблюдать предельные сроки отгрузки затребованных аптечной организацией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лекарственных препаратов для медицинского применения и не вправе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отказывать аптечной организации, с которой у нее заключен соответствующий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договор о поставках лекарственных препаратов для медицинского применения,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поставке лекарственных препаратов для медицинского применения при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наличии затребованных лекарственных препаратов для медицинского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применения у организации оптовой торговли лекарственными средствами.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proofErr w:type="gramEnd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Предельные сроки отгрузки затребованных аптечной организацией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лекарственных препаратов для медицинского применения в зависимости от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расположения места отгрузки лекарственных препаратов для медицинского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применения устанавливаются уполномоченным федеральным органом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исполнительной власти</w:t>
      </w:r>
      <w:proofErr w:type="gram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.".</w:t>
      </w:r>
      <w:proofErr w:type="gramEnd"/>
    </w:p>
    <w:p w:rsidR="00792BDC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</w:t>
      </w:r>
    </w:p>
    <w:p w:rsidR="00BC789D" w:rsidRPr="00BC789D" w:rsidRDefault="00792BDC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</w:t>
      </w:r>
      <w:r w:rsidR="00BC789D"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Статья 2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Внести в Федеральный закон от 21 ноября 2011 года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323-ФЗ "Об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основах охраны здоровья граждан в Российской Федерации" (Собрание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законодательства Российской Федерации, 2011,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48, ст. 6724; 2013,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48,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6165; 2014,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30, ст. 4257;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49, ст. 6927; 2015,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1, ст. 85;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10,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1425;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27, ст. 3951;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29, ст. 4397; 2016,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1, ст. 9;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15,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2055;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18, ст. 2488;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27, ст. 4219; 2017,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31, ст. 4765, 4791;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50, ст. 7544, 7563; 2018,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32, ст. 5092; 2019,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22, ст. 2675;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52,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7770, 7799, 7836; 2020,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13, ст. 1856;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14, ст. 2028;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29,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4516; 2021,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18, ст. 3072, 3073;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24, ст. 4188;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27, ст. 5142,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5159; Российская газета, 2022, 10 марта) следующие изменения:</w:t>
      </w:r>
      <w:proofErr w:type="gramEnd"/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Пункт 1 вступает в силу с 10 апреля 2022 г.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1) часть 1 статьи 14 дополнить пунктом 21 следующего содержания: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"21) утверждение случаев и порядка организации оказания первичной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медико-санитарной помощи и специализированной, в том числе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высокотехнологичной, медицинской помощи медицинскими работниками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медицинских организаций, подведомственных федеральным органам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исполнительной власти, вне таких медицинских организаций</w:t>
      </w:r>
      <w:proofErr w:type="gram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.";</w:t>
      </w:r>
      <w:proofErr w:type="gramEnd"/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2) статью 38 дополнить частью 25 следующего содержания: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"25. </w:t>
      </w:r>
      <w:proofErr w:type="gram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Производители медицинских изделий или организации,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осуществляющие ввоз на территорию Российской Федерации медицинских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изделий, не менее чем за шесть месяцев до планируемых приостановления или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прекращения производства медицинских изделий или их ввоза на территорию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Российской Федерации уведомляют об этом федеральный орган исполнительной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власти, осуществляющий функции по контролю и надзору в сфере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здравоохранения.".</w:t>
      </w:r>
      <w:proofErr w:type="gramEnd"/>
    </w:p>
    <w:p w:rsidR="00792BDC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</w:p>
    <w:p w:rsidR="00792BDC" w:rsidRDefault="00792BDC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792BDC" w:rsidRDefault="00792BDC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BC789D" w:rsidRPr="00BC789D" w:rsidRDefault="00792BDC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</w:t>
      </w:r>
      <w:r w:rsidR="00BC789D"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Статья 3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proofErr w:type="gram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Статью 112 Федерального закона от 5 апреля 2013 года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44-ФЗ "О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контрактной системе в сфере закупок товаров, работ, услуг для обеспечения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государственных и муниципальных нужд" (Собрание законодательства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Российской Федерации, 2013,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14, ст. 1652;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27, ст. 3480;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52,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6961; 2014,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23, ст. 2925; 2015,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1, ст. 51;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29, ст. 4342, 4375;</w:t>
      </w:r>
      <w:proofErr w:type="gramEnd"/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2016,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15, ст. 2058;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27, ст. 4254; 2017,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24, ст. </w:t>
      </w:r>
      <w:proofErr w:type="gramEnd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3477; 2018,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1,</w:t>
      </w:r>
      <w:r w:rsidR="002C26A0">
        <w:rPr>
          <w:rFonts w:ascii="Courier New" w:eastAsia="Times New Roman" w:hAnsi="Courier New" w:cs="Courier New"/>
          <w:color w:val="333333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</w:t>
      </w:r>
      <w:proofErr w:type="gram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59, 88;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18, ст. 2578;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27, ст. 3957;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53, ст. 8428; 2019,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18,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2194, 2195;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52, ст. 7767; 2020,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14, ст. 2028, 2037;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17,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2702;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31, ст. 5008; 2021,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1, ст. 40;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9, ст. 1467;</w:t>
      </w:r>
      <w:proofErr w:type="gramEnd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27,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ст. 5188; 2022, </w:t>
      </w:r>
      <w:r w:rsidR="00C24E1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1, ст. 45; Российская газета, 2022, 10 марта) дополнить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частью 71 следующего содержания:</w:t>
      </w:r>
      <w:proofErr w:type="gramEnd"/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"71. Установить, что в 2022 и 2023 годах при определении заказчиками</w:t>
      </w:r>
      <w:r w:rsidR="00792BDC" w:rsidRP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 числа федеральных органов исполнительной власти или органов</w:t>
      </w:r>
      <w:r w:rsid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исполнительной власти субъектов Российской Федерации, подведомственных им</w:t>
      </w:r>
      <w:r w:rsid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государственных учреждений или государственных унитарных предприятий, а</w:t>
      </w:r>
      <w:r w:rsid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также муниципальных медицинских организаций объема закупок,</w:t>
      </w:r>
      <w:r w:rsid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предусмотренного частью 1 статьи 30 настоящего Федерального закона, </w:t>
      </w:r>
      <w:proofErr w:type="gram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</w:t>
      </w:r>
      <w:proofErr w:type="gramEnd"/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расчет совокупного годового объема закупок не включаются закупки</w:t>
      </w:r>
      <w:r w:rsid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лекарственных препаратов для медицинского применения и медицинских</w:t>
      </w:r>
      <w:r w:rsidR="00792BDC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изделий</w:t>
      </w:r>
      <w:proofErr w:type="gramStart"/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.".</w:t>
      </w:r>
      <w:proofErr w:type="gramEnd"/>
    </w:p>
    <w:p w:rsidR="00177AC9" w:rsidRDefault="00792BDC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="00BC789D"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</w:t>
      </w:r>
    </w:p>
    <w:p w:rsidR="00BC789D" w:rsidRPr="00BC789D" w:rsidRDefault="00177AC9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</w:t>
      </w:r>
      <w:r w:rsidR="00BC789D"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Статья 4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Установить, что Правительство Российской Федерации в 2022 и</w:t>
      </w:r>
      <w:r w:rsidR="00177AC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2023 годах вправе принимать решения, предусматривающие особенности</w:t>
      </w:r>
      <w:r w:rsidR="00177AC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организации оказания медицинской помощи гражданам Российской Федерации,</w:t>
      </w:r>
      <w:r w:rsidR="00177AC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иностранным гражданам и лицам без гражданства.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5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 Настоящий Федеральный закон вступает в силу со дня его</w:t>
      </w:r>
      <w:r w:rsidR="00177AC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официального опубликования, за исключением пункта 1 статьи 2 настоящего</w:t>
      </w:r>
      <w:r w:rsidR="00177AC9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Федерального закона.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 Пункт 1 статьи 2 настоящего Федерального закона вступает в силу с</w:t>
      </w:r>
      <w:r w:rsidR="002C26A0" w:rsidRPr="002C26A0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10 апреля 2022 года.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Президент Российской Федерации                                  В. Путин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Москва, Кремль</w:t>
      </w:r>
    </w:p>
    <w:p w:rsidR="00BC789D" w:rsidRPr="00BC789D" w:rsidRDefault="00BC789D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26 марта 2022 года</w:t>
      </w:r>
    </w:p>
    <w:p w:rsidR="00BC789D" w:rsidRPr="00BC789D" w:rsidRDefault="00C24E1F" w:rsidP="00792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26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№</w:t>
      </w:r>
      <w:r w:rsidR="00BC789D" w:rsidRPr="00BC789D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64-ФЗ</w:t>
      </w:r>
    </w:p>
    <w:p w:rsidR="00D20608" w:rsidRDefault="00D20608" w:rsidP="00792BDC">
      <w:pPr>
        <w:ind w:left="-709" w:right="-426"/>
        <w:jc w:val="both"/>
      </w:pPr>
    </w:p>
    <w:sectPr w:rsidR="00D2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9D"/>
    <w:rsid w:val="00177AC9"/>
    <w:rsid w:val="002C26A0"/>
    <w:rsid w:val="00792BDC"/>
    <w:rsid w:val="00B02752"/>
    <w:rsid w:val="00BC789D"/>
    <w:rsid w:val="00C24E1F"/>
    <w:rsid w:val="00D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C7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789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C7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78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2022-03-29T10:10:00Z</dcterms:created>
  <dcterms:modified xsi:type="dcterms:W3CDTF">2022-03-29T10:48:00Z</dcterms:modified>
</cp:coreProperties>
</file>