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FD" w:rsidRP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ПРАВИТЕЛЬСТВО РОССИЙСКОЙ ФЕДЕРАЦИИ</w:t>
      </w:r>
    </w:p>
    <w:p w:rsidR="00E07BFD" w:rsidRP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ПОСТАНОВЛЕНИЕ</w:t>
      </w:r>
    </w:p>
    <w:p w:rsidR="00E07BFD" w:rsidRPr="00E07BFD" w:rsidRDefault="00E07BFD" w:rsidP="00E07BF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от 23 марта 2022 г. 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>№</w:t>
      </w: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443</w:t>
      </w:r>
    </w:p>
    <w:p w:rsid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ОБ УТВЕРЖДЕНИИ ПОЛОЖЕНИЯ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О ВЕДЕНИИ РЕЕСТРА ЕДИНСТВЕННЫХ ПОСТАВЩИКОВ ЛЕКАРСТВЕННЫХ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ПРЕПАРАТОВ ДЛЯ МЕДИЦИНСКОГО ПРИМЕНЕНИЯ И МЕДИЦИНСКИХ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ИЗДЕЛИЙ, КОТОРЫЕ НЕ ИМЕЮТ АНАЛОГОВ В РОССИЙСКОЙ ФЕДЕРАЦИИ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И ПРОИЗВОДСТВО КОТОРЫХ ОСУЩЕСТВЛЯЕТСЯ ПРОИЗВОДИТЕЛЯМИ,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ПРОИСХОДЯЩИМИ ИЗ ИНОСТРАННОГО ГОСУДАРСТВА, НЕ ВВОДИВШЕГО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E07BFD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В ОТНОШЕНИИ РОССИЙСКОЙ ФЕДЕРАЦИИ ОГРАНИЧИТЕЛЬНЫХ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МЕР ЭКОНОМИЧЕСКОГО ХАРАКТЕРА</w:t>
      </w:r>
    </w:p>
    <w:p w:rsid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E07BFD" w:rsidRPr="00E07BFD" w:rsidRDefault="00E07BFD" w:rsidP="00E07BFD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В соответствии с пунктом 28.1 части 1 статьи 93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07BFD" w:rsidRPr="00E07BFD" w:rsidRDefault="00E07BFD" w:rsidP="00E07BFD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1. Утвердить прилагаемое Положение о ведении реестра единственных поставщиков лекарственных препаратов для медицинского применения и медицинских изделий, которые не имеют аналогов в Российской Федерации и производство которых осуществляется производителями, происходящими из иностранного государства, не вводившего в отношении Российской Федерации ограничительных мер экономического характера.</w:t>
      </w:r>
    </w:p>
    <w:p w:rsidR="00E07BFD" w:rsidRPr="00E07BFD" w:rsidRDefault="00E07BFD" w:rsidP="00E07BFD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2. Определить Министерство промышленности и торговли Российской Федерации уполномоченным федеральным органом исполнительной власти по ведению реестра единственных поставщиков лекарственных препаратов и медицинских изделий, которые не имеют аналогов в Российской Федерации и производство которых осуществляется производителями, происходящими из иностранного государства, не вводившего в отношении Российской Федерации ограничительных мер экономического характера.</w:t>
      </w:r>
    </w:p>
    <w:p w:rsidR="00E07BFD" w:rsidRPr="00E07BFD" w:rsidRDefault="00E07BFD" w:rsidP="00E07BFD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3. Установить, что:</w:t>
      </w:r>
    </w:p>
    <w:p w:rsidR="00E07BFD" w:rsidRPr="00E07BFD" w:rsidRDefault="00E07BFD" w:rsidP="00E07BFD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proofErr w:type="gramStart"/>
      <w:r w:rsidRPr="00E07BFD">
        <w:rPr>
          <w:color w:val="000000"/>
          <w:sz w:val="30"/>
          <w:szCs w:val="30"/>
        </w:rPr>
        <w:lastRenderedPageBreak/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промышленности и торговли Российской Федерации, а также бюджетных ассигнований, предусмотренных Министерству в федеральном бюджете на руководство и управление в сфере установленных функций;</w:t>
      </w:r>
      <w:proofErr w:type="gramEnd"/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 w:rsidRPr="00E07BFD">
        <w:rPr>
          <w:color w:val="000000"/>
          <w:sz w:val="30"/>
          <w:szCs w:val="30"/>
        </w:rPr>
        <w:t>реализация полномочия по выдаче Министерством здравоохранения Российской Федерации заключения об отсутствии российских аналогов лекарственного препарата для медицинского применения, предусмотренного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здравоохранения Российской Федерации, а также бюджетных ассигнований, предусмотренных Министерству в федеральном бюджете на руководство и управление в сфере установленных функци</w:t>
      </w:r>
      <w:r>
        <w:rPr>
          <w:color w:val="000000"/>
          <w:sz w:val="30"/>
          <w:szCs w:val="30"/>
        </w:rPr>
        <w:t>й.</w:t>
      </w:r>
      <w:proofErr w:type="gramEnd"/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Настоящее постановление вступает в силу со дня его официального опубликования и действует до 1 августа 2022 г.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:rsidR="00E07BFD" w:rsidRDefault="00E07BFD" w:rsidP="00E07BFD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Правительства</w:t>
      </w:r>
    </w:p>
    <w:p w:rsidR="00E07BFD" w:rsidRDefault="00E07BFD" w:rsidP="00E07BFD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E07BFD" w:rsidRDefault="00E07BFD" w:rsidP="00E07BFD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М.МИШУСТИН</w:t>
      </w:r>
    </w:p>
    <w:p w:rsidR="00E07BFD" w:rsidRPr="00E07BFD" w:rsidRDefault="00E07BFD" w:rsidP="00E07BFD">
      <w:pPr>
        <w:shd w:val="clear" w:color="auto" w:fill="FFFFFF"/>
        <w:spacing w:before="210"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7B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:rsidR="00E07BFD" w:rsidRPr="00E07BFD" w:rsidRDefault="00E07BFD" w:rsidP="00E07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7B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Правительства</w:t>
      </w:r>
    </w:p>
    <w:p w:rsidR="00E07BFD" w:rsidRPr="00E07BFD" w:rsidRDefault="00E07BFD" w:rsidP="00E07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7B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E07BFD" w:rsidRPr="00E07BFD" w:rsidRDefault="00E07BFD" w:rsidP="00E07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7B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23 марта 2022 г.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07B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443</w:t>
      </w:r>
    </w:p>
    <w:p w:rsidR="00E07BFD" w:rsidRPr="00E07BFD" w:rsidRDefault="00E07BFD" w:rsidP="00E07BFD">
      <w:pPr>
        <w:shd w:val="clear" w:color="auto" w:fill="FFFFFF"/>
        <w:spacing w:after="0" w:line="450" w:lineRule="atLeast"/>
        <w:ind w:left="-1134" w:right="-14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E07BF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ПОЛОЖЕНИЕ О ВЕДЕНИИ РЕЕСТРА ЕДИНСТВЕННЫХ ПОСТАВЩИКОВ ЛЕКАРСТВЕННЫХ ПРЕПАРАТОВ ДЛЯ МЕДИЦИНСКОГО ПРИМЕНЕНИЯ И МЕДИЦИНСКИХ ИЗДЕЛИЙ, КОТОРЫЕ НЕ ИМЕЮТ АНАЛОГОВ В РОССИЙСКОЙ ФЕДЕРАЦИИ И ПРОИЗВОДСТВО КОТОРЫХ ОСУЩЕСТВЛЯЕТСЯ ПРОИЗВОДИТЕЛЯМИ, ПРОИСХОДЯЩИМИ ИЗ ИНОСТРАННОГО ГОСУДАРСТВА, НЕ ВВОДИВШЕГО В ОТНОШЕНИИ РОССИЙСКОЙ ФЕДЕРАЦИИ ОГРАНИЧИТЕЛЬНЫХ МЕР ЭКОНОМИЧЕСКОГО ХАРАКТЕРА</w:t>
      </w:r>
    </w:p>
    <w:p w:rsidR="00E07BFD" w:rsidRDefault="00E07BFD" w:rsidP="00E07BFD">
      <w:pPr>
        <w:shd w:val="clear" w:color="auto" w:fill="FFFFFF"/>
        <w:spacing w:after="0" w:line="450" w:lineRule="atLeast"/>
        <w:ind w:left="-1134" w:right="-14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lastRenderedPageBreak/>
        <w:t>I. Общие положения</w:t>
      </w:r>
    </w:p>
    <w:p w:rsidR="00E07BFD" w:rsidRDefault="00E07BFD" w:rsidP="00E07BFD">
      <w:pPr>
        <w:pStyle w:val="a3"/>
        <w:shd w:val="clear" w:color="auto" w:fill="FFFFFF"/>
        <w:spacing w:before="0" w:beforeAutospacing="0" w:after="0" w:afterAutospacing="0" w:line="360" w:lineRule="atLeast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proofErr w:type="gramStart"/>
      <w:r>
        <w:rPr>
          <w:color w:val="000000"/>
          <w:sz w:val="30"/>
          <w:szCs w:val="30"/>
        </w:rPr>
        <w:t>Настоящее Положение определяет порядок ведения реестра единственных поставщиков лекарственных препаратов для медицинского применения (далее - лекарственный препарат) и медицинских изделий, которые не имеют российских аналогов и производство которых осуществляется единственными производителями, происходящими из иностранных государств, не вводивших в отношении Российской Федерации ограничительных мер экономического характера (далее - реестр), а также условия включения в реестр организаций, осуществляющих поставки в Российскую Федерацию лекарственных препаратов</w:t>
      </w:r>
      <w:proofErr w:type="gramEnd"/>
      <w:r>
        <w:rPr>
          <w:color w:val="000000"/>
          <w:sz w:val="30"/>
          <w:szCs w:val="30"/>
        </w:rPr>
        <w:t xml:space="preserve"> и медицинских изделий, независимо от их организационно-правовой формы и формы собственности (далее - организации).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 w:line="360" w:lineRule="atLeast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целей настоящего Положения: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 w:line="360" w:lineRule="atLeast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под лекарственным препаратом, который не имеет российских аналогов, понимается лекарственный препарат, который имеет международное непатентованное (или химическое, или </w:t>
      </w:r>
      <w:proofErr w:type="spellStart"/>
      <w:r>
        <w:rPr>
          <w:color w:val="000000"/>
          <w:sz w:val="30"/>
          <w:szCs w:val="30"/>
        </w:rPr>
        <w:t>группировочное</w:t>
      </w:r>
      <w:proofErr w:type="spellEnd"/>
      <w:r>
        <w:rPr>
          <w:color w:val="000000"/>
          <w:sz w:val="30"/>
          <w:szCs w:val="30"/>
        </w:rPr>
        <w:t xml:space="preserve">) наименование, лекарственную форму и дозировку, сведения о которых в совокупности отсутствуют в государственном реестре лекарственных средств либо совокупность </w:t>
      </w:r>
      <w:proofErr w:type="gramStart"/>
      <w:r>
        <w:rPr>
          <w:color w:val="000000"/>
          <w:sz w:val="30"/>
          <w:szCs w:val="30"/>
        </w:rPr>
        <w:t>сведений</w:t>
      </w:r>
      <w:proofErr w:type="gramEnd"/>
      <w:r>
        <w:rPr>
          <w:color w:val="000000"/>
          <w:sz w:val="30"/>
          <w:szCs w:val="30"/>
        </w:rPr>
        <w:t xml:space="preserve"> о которых присутствует в государственном реестре лекарственных средств, но на дату подачи заявления о включении организации в реестр в гражданском обороте в Российской Федерации присутствует не более одного торгового наименования;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 w:line="360" w:lineRule="atLeast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под медицинским изделием, которое не имеет российских аналогов, понимается медицинское изделие, отнесенное к коду вида номенклатурной </w:t>
      </w:r>
      <w:r w:rsidRPr="00E07BFD">
        <w:rPr>
          <w:color w:val="000000"/>
          <w:sz w:val="30"/>
          <w:szCs w:val="30"/>
        </w:rPr>
        <w:t>классификации</w:t>
      </w:r>
      <w:r>
        <w:rPr>
          <w:color w:val="000000"/>
          <w:sz w:val="30"/>
          <w:szCs w:val="30"/>
        </w:rPr>
        <w:t> медицинских изделий, утвержденной Министерством здравоохранения Российской Федерации, при отсутствии иных медицинских изделий, зарегистрированных и поставлявшихся в течение одного календарного года на дату подачи заявления о включении организации в реестр по этому коду вида номенклатурной классификации.</w:t>
      </w:r>
      <w:proofErr w:type="gramEnd"/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 w:line="360" w:lineRule="atLeast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Ведение реестра осуществляется Министерством промышленности и торговли Российской Федерации (далее - уполномоченный орган).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 w:line="360" w:lineRule="atLeast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3. Реестр является информационным ресурсом, размещенным на официальном сайте уполномоченного органа в информационно-телекоммуникационной сети "Интернет".</w:t>
      </w:r>
    </w:p>
    <w:p w:rsid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II. Состав сведений, включаемых в реестр</w:t>
      </w:r>
    </w:p>
    <w:p w:rsidR="00E07BFD" w:rsidRDefault="00E07BFD" w:rsidP="00E07BF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Реестровая запись содержит следующие сведения: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а) в отношении лекарственных препаратов: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номер записи;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полное, сокращенное (при наличии) и фирменное наименования организации, включенной в реестр в качестве единственного поставщика, ее организационно-правовая форма, идентификационный номер налогоплательщика, адрес места нахождения;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международное непатентованное (или химическое, или </w:t>
      </w:r>
      <w:proofErr w:type="spellStart"/>
      <w:r>
        <w:rPr>
          <w:color w:val="000000"/>
          <w:sz w:val="30"/>
          <w:szCs w:val="30"/>
        </w:rPr>
        <w:t>группировочное</w:t>
      </w:r>
      <w:proofErr w:type="spellEnd"/>
      <w:r>
        <w:rPr>
          <w:color w:val="000000"/>
          <w:sz w:val="30"/>
          <w:szCs w:val="30"/>
        </w:rPr>
        <w:t>) наименование, торговое наименование лекарственного препарата, форма выпуска и дозировка лекарственного препарата;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номер регистрационного удостоверения лекарственного препарата, срок его действия;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наименование производителя и адрес места производства лекарственного препарата;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дата включения организации в качестве единственного поставщика в реестр;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дата окончания срока нахождения в реестре (при исключении организации из реестра);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б) в отношении медицинских изделий: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номер записи;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полное, сокращенное (при наличии) и фирменное наименования организации, включенной в реестр в качестве единственного поставщика, ее организационно-правовая форма, идентификационный номер налогоплательщика, адрес места нахождения;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наименование медицинского изделия с указанием кода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Федерации, и кода в соответствии с Общероссийским </w:t>
      </w:r>
      <w:r w:rsidRPr="00E07BFD">
        <w:rPr>
          <w:color w:val="000000"/>
          <w:sz w:val="30"/>
          <w:szCs w:val="30"/>
        </w:rPr>
        <w:t>классификатором</w:t>
      </w:r>
      <w:r>
        <w:rPr>
          <w:color w:val="000000"/>
          <w:sz w:val="30"/>
          <w:szCs w:val="30"/>
        </w:rPr>
        <w:t xml:space="preserve"> продукции по видам экономической </w:t>
      </w:r>
      <w:r>
        <w:rPr>
          <w:color w:val="000000"/>
          <w:sz w:val="30"/>
          <w:szCs w:val="30"/>
        </w:rPr>
        <w:lastRenderedPageBreak/>
        <w:t xml:space="preserve">деятельности, единственным </w:t>
      </w:r>
      <w:proofErr w:type="gramStart"/>
      <w:r>
        <w:rPr>
          <w:color w:val="000000"/>
          <w:sz w:val="30"/>
          <w:szCs w:val="30"/>
        </w:rPr>
        <w:t>поставщиком</w:t>
      </w:r>
      <w:proofErr w:type="gramEnd"/>
      <w:r>
        <w:rPr>
          <w:color w:val="000000"/>
          <w:sz w:val="30"/>
          <w:szCs w:val="30"/>
        </w:rPr>
        <w:t xml:space="preserve"> которого является организация;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номер регистрационного удостоверения медицинского изделия, срок его действия;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наименование производителя и адрес места производства или изготовления медицинского изделия;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дата включения организации в качестве единственного поставщика в реестр;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дата окончания срока нахождения в реестре.</w:t>
      </w:r>
    </w:p>
    <w:p w:rsid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III. Условия включения организации в реестр</w:t>
      </w:r>
    </w:p>
    <w:p w:rsidR="00E07BFD" w:rsidRDefault="00E07BFD" w:rsidP="00E07BF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 В реестр включаются организации, которые соответствуют требованиям, установленным законодательством Российской Федерации к участникам закупки товаров, работ, услуг для обеспечения государственных и муниципальных нужд.</w:t>
      </w:r>
    </w:p>
    <w:p w:rsidR="00E07BFD" w:rsidRDefault="00E07BFD" w:rsidP="00E07B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IV. Порядок включения сведений в реестр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6. </w:t>
      </w:r>
      <w:r w:rsidRPr="00E07BFD">
        <w:rPr>
          <w:color w:val="000000"/>
          <w:sz w:val="30"/>
          <w:szCs w:val="30"/>
        </w:rPr>
        <w:t>Решение о включении организации в качестве единственного поставщика в реестр и об исключении его из реестра принимается уполномоченным органом в соответствии с настоящим Положением на основании представленных организацией заявления и сведений по согласованию с Министерством здравоохранения Российской Федерации и Федеральной службой по надзору в сфере здравоохранения.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7. В целях включения сведений в реестр организация представляет в уполномоченный орган в форме электронного документа следующие документы и сведения: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а) заявление о включении организации в реестр (далее - заявление), подписанное электронной подписью, в котором указываются полное, сокращенное (при наличии) и фирменное наименования организации, ее организационно-правовая форма, идентификационный номер налогоплательщика, адрес места нахождения, код причины и дата постановки на учет в налоговом органе;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б) в отношении лекарственных препаратов: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 xml:space="preserve">международное непатентованное (или химическое, или </w:t>
      </w:r>
      <w:proofErr w:type="spellStart"/>
      <w:r w:rsidRPr="00E07BFD">
        <w:rPr>
          <w:color w:val="000000"/>
          <w:sz w:val="30"/>
          <w:szCs w:val="30"/>
        </w:rPr>
        <w:t>группировочное</w:t>
      </w:r>
      <w:proofErr w:type="spellEnd"/>
      <w:r w:rsidRPr="00E07BFD">
        <w:rPr>
          <w:color w:val="000000"/>
          <w:sz w:val="30"/>
          <w:szCs w:val="30"/>
        </w:rPr>
        <w:t>) наименование лекарственного препарата;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lastRenderedPageBreak/>
        <w:t>торговое наименование лекарственного препарата;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лекарственная форма, дозировка лекарственного препарата;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номер регистрационного удостоверения лекарственного препарата и срок его действия;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наименование производителя и адрес места производства лекарственного препарата;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заключение Министерства здравоохранения Российской Федерации об отсутствии российских аналогов лекарственного препарата. Информация, полученная от Министерства здравоохранения Российской Федерации, должна быть представлена в уполномоченный орган не позднее 60 календарных дней со дня ее получения;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в) в отношении медицинских изделий: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наименование медицинского изделия с указанием кода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Федерации, и кода в соответствии с Общероссийским классификатором продукции по видам экономической деятельности;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номер регистрационного удостоверения медицинского изделия и срок его действия;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наименование производителя и адрес места производства или изготовления медицинского изделия;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заключение Федеральной службы по надзору в сфере здравоохранения об отсутствии российских аналогов медицинского изделия. Информация, полученная от Федеральной службы по надзору в сфере здравоохранения, должна быть представлена в уполномоченный орган не позднее 60 календарных дней со дня ее получения;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 xml:space="preserve">г) в отношении медицинских изделий иностранного производства - сведения о ввозе на территорию Российской Федерации иных медицинских изделий, поставлявшихся в течение одного календарного года, на дату подачи заявления о включении организации в реестр по соответствующему коду вида номенклатурной классификации, представляемые Федеральной таможенной службой. Информация, полученная от Федеральной таможенной службы, должна быть </w:t>
      </w:r>
      <w:r w:rsidRPr="00E07BFD">
        <w:rPr>
          <w:color w:val="000000"/>
          <w:sz w:val="30"/>
          <w:szCs w:val="30"/>
        </w:rPr>
        <w:lastRenderedPageBreak/>
        <w:t>представлена в уполномоченный орган не позднее 60 календарных дней со дня ее получения;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д) в отношении медицинских изделий отечественного производства -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е) данные бухгалтерской отчетности организации за последний завершенный отчетный период;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ж) сведения организации о том, что в отношении ее не проводятся процедуры ликвидации, а также отсутствует решение арбитражного суда о признании организации несостоятельной (банкротом) и об открытии конкурсного производства;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з) заявление организации о готовности к поставке в Российскую Федерацию лекарственных препаратов или медицинских изделий, а также гарантийное письмо производителя лекарственного препарата или медицинского изделия о поставке в Российскую Федерацию продукции (если организация не является производителем лекарственного препарата или медицинского изделия).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8. Если заявляемое медицинское изделие имеет наименование, схожее с наименованием другого медицинского изделия, включенного в реестр и производимого иной организацией, то указываются характеристики медицинского изделия, отличающего его от другого медицинского изделия, уже включенного в реестр.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 xml:space="preserve">9. </w:t>
      </w:r>
      <w:proofErr w:type="gramStart"/>
      <w:r w:rsidRPr="00E07BFD">
        <w:rPr>
          <w:color w:val="000000"/>
          <w:sz w:val="30"/>
          <w:szCs w:val="30"/>
        </w:rPr>
        <w:t>В реестр не подлежат включению лекарственные препараты и медицинские изделия, произведенные в одном иностранном государстве и имеющие одинаковый набор характеристик (для лекарственного препарата одинаковый набор основных и вспомогательных веществ), а также лекарственные препараты и медицинские изделия, произведенные в иностранном государстве, которое ввело запрет на поставку такой продукции в Российскую Федерацию или запрет на осуществление грузовых перевозок в Российскую Федерацию.</w:t>
      </w:r>
      <w:proofErr w:type="gramEnd"/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10. Организация представляет заявление с прилагаемыми к нему документами и сведениями с соблюдением требований, установленных Федеральным законом "Об информации, информационных технологиях и о защите информации".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lastRenderedPageBreak/>
        <w:t>11. Уполномоченный орган рассматривает заявление с прилагаемыми к нему документами в течение 10 рабочих дней со дня их поступления.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12. Уполномоченный орган не вправе требовать от заявителя документы и сведения, не предусмотренные пунктом 7 настоящего Положения.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 xml:space="preserve">13. В случае если состав прилагаемых к заявлению документов и сведений не соответствует требованиям, установленным пунктом 7 настоящего Положения, а </w:t>
      </w:r>
      <w:proofErr w:type="gramStart"/>
      <w:r w:rsidRPr="00E07BFD">
        <w:rPr>
          <w:color w:val="000000"/>
          <w:sz w:val="30"/>
          <w:szCs w:val="30"/>
        </w:rPr>
        <w:t>также</w:t>
      </w:r>
      <w:proofErr w:type="gramEnd"/>
      <w:r w:rsidRPr="00E07BFD">
        <w:rPr>
          <w:color w:val="000000"/>
          <w:sz w:val="30"/>
          <w:szCs w:val="30"/>
        </w:rPr>
        <w:t xml:space="preserve"> если в них обнаружена недостоверная информация, уполномоченный орган вправе в течение 3 рабочих дней со дня поступления заявления запросить у организации недостающие и (или) уточняющие документы и сведения.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14. Рассмотрение уполномоченным органом заявления приостанавливается до представления запрошенных документов и сведений на срок не более 30 рабочих дней.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15. В случае непредставления организацией запрашиваемых документов и сведений в течение указанного в запросе срока уполномоченный орган вправе возвратить заявление заявителю с указанием причины возврата.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16. Уполномоченный орган в течение 3 рабочих дней со дня поступления документов и сведений, указанных в пункте 7 настоящего Положения: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а) проводит проверку полноты и достоверности представленных документов;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б) сопоставляет представленные в документах сведения со сведениями, ранее включенными в реестр;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в) направляет документы и сведения, указанные в пункте 7 настоящего Положения, в Министерство здравоохранения Российской Федерации и Федеральную службу по надзору в сфере здравоохранения в целях их согласования.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 xml:space="preserve">17. </w:t>
      </w:r>
      <w:proofErr w:type="gramStart"/>
      <w:r w:rsidRPr="00E07BFD">
        <w:rPr>
          <w:color w:val="000000"/>
          <w:sz w:val="30"/>
          <w:szCs w:val="30"/>
        </w:rPr>
        <w:t xml:space="preserve">Министерство здравоохранения Российской Федерации и Федеральная служба по надзору в сфере здравоохранения в течение 4 рабочих дней со дня получения документов, указанных в пункте 7 настоящего Положения, рассматривают их и направляют в </w:t>
      </w:r>
      <w:r w:rsidRPr="00E07BFD">
        <w:rPr>
          <w:color w:val="000000"/>
          <w:sz w:val="30"/>
          <w:szCs w:val="30"/>
        </w:rPr>
        <w:lastRenderedPageBreak/>
        <w:t>уполномоченный орган заключение о согласовании включения организации в реестр или о несогласовании ее включения в реестр (с изложением причин несогласования), а также представляют в Правительство Российской Федерации доклад</w:t>
      </w:r>
      <w:proofErr w:type="gramEnd"/>
      <w:r w:rsidRPr="00E07BFD">
        <w:rPr>
          <w:color w:val="000000"/>
          <w:sz w:val="30"/>
          <w:szCs w:val="30"/>
        </w:rPr>
        <w:t xml:space="preserve"> с приложением копий принятых решений.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 xml:space="preserve">18. </w:t>
      </w:r>
      <w:proofErr w:type="gramStart"/>
      <w:r w:rsidRPr="00E07BFD">
        <w:rPr>
          <w:color w:val="000000"/>
          <w:sz w:val="30"/>
          <w:szCs w:val="30"/>
        </w:rPr>
        <w:t>При согласовании (несогласовании) Министерством здравоохранения Российской Федерации и Федеральной службой по надзору в сфере здравоохранения включения организации в реестр уполномоченный орган в течение 2 рабочих дней принимает решение о включении организации в реестр или об отказе во включении ее в реестр в случае выявления неполноты или недостоверности представленных документов и сведений, а также уведомляет организацию о принятом решении.</w:t>
      </w:r>
      <w:proofErr w:type="gramEnd"/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19. Уполномоченный орган в течение 1 рабочего дня после принятия решения о включении организации в качестве единственного поставщика в реестр вносит в реестр соответствующие сведения.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20. Уполномоченный орган в течение 3 рабочих дней после принятия решения об отказе во включении организации в реестр направляет организации в письменной форме уведомление о принятом решении с указанием причины отказа.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21. Основаниями для отказа во включении уполномоченным органом организации в реестр или для принятия им решения о досрочном исключении организации из реестра являются: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proofErr w:type="gramStart"/>
      <w:r w:rsidRPr="00E07BFD">
        <w:rPr>
          <w:color w:val="000000"/>
          <w:sz w:val="30"/>
          <w:szCs w:val="30"/>
        </w:rPr>
        <w:t>а) поступление мотивированного обращения Министерства здравоохранения Российской Федерации в отношении лекарственных препаратов или Федеральной службы по надзору в сфере здравоохранения в отношении медицинских изделий о том, что единственный поставщик перестал отвечать требованиям, предусмотренным настоящим Положением, в том числе в связи с государственной регистрацией отечественного лекарственного препарата или медицинского изделия с аналогичными характеристиками;</w:t>
      </w:r>
      <w:proofErr w:type="gramEnd"/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б) поступление заключения о несогласовании Министерством здравоохранения Российской Федерации и Федеральной службой по надзору в сфере здравоохранения включения организации в реестр;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lastRenderedPageBreak/>
        <w:t>в) установление уполномоченным органом несоответствия единственного поставщика условиям и требованиям, предусмотренным пунктами 7, 9 и 15 настоящего Положения;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г) поступление обращения с сообщением производителя лекарственного препарата или медицинского изделия об отказе осуществлять поставки в Российскую Федерацию своей продукции через единственного поставщика (если единственный поставщик не является производителем продукции).</w:t>
      </w:r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 xml:space="preserve">22. </w:t>
      </w:r>
      <w:proofErr w:type="gramStart"/>
      <w:r w:rsidRPr="00E07BFD">
        <w:rPr>
          <w:color w:val="000000"/>
          <w:sz w:val="30"/>
          <w:szCs w:val="30"/>
        </w:rPr>
        <w:t>Решение о досрочном исключении единственного поставщика из реестра принимается уполномоченным органом по результатам проверки поступивших сведений в случае их подтверждения в течение 10 рабочих дней со дня поступления заявления либо со дня установления несоответствия единственного поставщика требованиям, предусмотренным настоящим Положением, по согласованию с Министерством здравоохранения Российской Федерации и Федеральной службой по надзору в сфере здравоохранения.</w:t>
      </w:r>
      <w:proofErr w:type="gramEnd"/>
    </w:p>
    <w:p w:rsidR="00E07BFD" w:rsidRPr="00E07BFD" w:rsidRDefault="00E07BFD" w:rsidP="00E07BFD">
      <w:pPr>
        <w:pStyle w:val="a3"/>
        <w:shd w:val="clear" w:color="auto" w:fill="FFFFFF"/>
        <w:spacing w:after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Решение о досрочном исключении единственного поставщика из реестра направляется единственному поставщику с указанием причин исключения в течение 3 рабочих дней со дня принятия такого решения.</w:t>
      </w:r>
    </w:p>
    <w:p w:rsidR="00E07BFD" w:rsidRDefault="00E07BFD" w:rsidP="00E07BFD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 w:rsidRPr="00E07BFD">
        <w:rPr>
          <w:color w:val="000000"/>
          <w:sz w:val="30"/>
          <w:szCs w:val="30"/>
        </w:rPr>
        <w:t>23. Единственный поставщик в случае изменения сведений о нем (наименование, организационно-правовая форма, адрес места нахождения) или других данных, включенных в реестр, уведомляет об этом в письменной форме уполномоченный орган в течение 10 рабочих дней со дня вступления в силу изменений с приложением надлежащим образом заверенных копий документов, подтверждающих такие изменени</w:t>
      </w:r>
      <w:bookmarkStart w:id="0" w:name="_GoBack"/>
      <w:bookmarkEnd w:id="0"/>
      <w:r>
        <w:rPr>
          <w:color w:val="000000"/>
          <w:sz w:val="30"/>
          <w:szCs w:val="30"/>
        </w:rPr>
        <w:t>я.</w:t>
      </w:r>
    </w:p>
    <w:p w:rsidR="00E07BFD" w:rsidRDefault="00E07BFD" w:rsidP="00E07BFD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24. Решение уполномоченного органа может быть обжаловано в судебном порядке.</w:t>
      </w:r>
    </w:p>
    <w:p w:rsidR="00556CA2" w:rsidRDefault="00556CA2"/>
    <w:p w:rsidR="00E07BFD" w:rsidRDefault="00E07BFD"/>
    <w:sectPr w:rsidR="00E0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FD"/>
    <w:rsid w:val="00556CA2"/>
    <w:rsid w:val="00E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BFD"/>
    <w:rPr>
      <w:color w:val="0000FF"/>
      <w:u w:val="single"/>
    </w:rPr>
  </w:style>
  <w:style w:type="paragraph" w:customStyle="1" w:styleId="alignright">
    <w:name w:val="align_right"/>
    <w:basedOn w:val="a"/>
    <w:rsid w:val="00E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BFD"/>
    <w:rPr>
      <w:color w:val="0000FF"/>
      <w:u w:val="single"/>
    </w:rPr>
  </w:style>
  <w:style w:type="paragraph" w:customStyle="1" w:styleId="alignright">
    <w:name w:val="align_right"/>
    <w:basedOn w:val="a"/>
    <w:rsid w:val="00E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2022-03-30T05:23:00Z</dcterms:created>
  <dcterms:modified xsi:type="dcterms:W3CDTF">2022-03-30T05:32:00Z</dcterms:modified>
</cp:coreProperties>
</file>