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A" w:rsidRDefault="00F7559A" w:rsidP="00F7559A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ПРАВИТЕЛЬСТВО РОССИЙСКОЙ ФЕДЕРАЦИИ</w:t>
      </w:r>
    </w:p>
    <w:p w:rsidR="00F7559A" w:rsidRDefault="00F7559A" w:rsidP="00F7559A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ПОСТАНОВЛЕНИЕ</w:t>
      </w:r>
    </w:p>
    <w:p w:rsidR="00F7559A" w:rsidRDefault="00F7559A" w:rsidP="00F7559A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6 мая 2022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819</w:t>
      </w:r>
    </w:p>
    <w:p w:rsidR="00F7559A" w:rsidRPr="00F7559A" w:rsidRDefault="00F7559A" w:rsidP="00F7559A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7559A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7559A">
        <w:rPr>
          <w:rFonts w:ascii="Arial" w:hAnsi="Arial" w:cs="Arial"/>
          <w:b/>
          <w:bCs/>
          <w:color w:val="000000"/>
          <w:sz w:val="28"/>
          <w:szCs w:val="28"/>
        </w:rPr>
        <w:t>В ПРАВИЛА ОПРЕДЕЛЕНИЯ ПРЕДЕЛЬНОЙ СТОИМОСТИ ЕДИНИЦЫ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7559A">
        <w:rPr>
          <w:rFonts w:ascii="Arial" w:hAnsi="Arial" w:cs="Arial"/>
          <w:b/>
          <w:bCs/>
          <w:color w:val="000000"/>
          <w:sz w:val="28"/>
          <w:szCs w:val="28"/>
        </w:rPr>
        <w:t>ОТДЕЛЬНОГО ВИДА ТОВАРА, РАБОТЫ, УСЛУГИ, ПРИОБРЕТАЕМЫХ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7559A">
        <w:rPr>
          <w:rFonts w:ascii="Arial" w:hAnsi="Arial" w:cs="Arial"/>
          <w:b/>
          <w:bCs/>
          <w:color w:val="000000"/>
          <w:sz w:val="28"/>
          <w:szCs w:val="28"/>
        </w:rPr>
        <w:t>С ИСПОЛЬЗОВАНИЕМ ЭЛЕКТРОННОГО СЕРТИФИКАТА ЗА СЧЕТ СРЕДСТВ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7559A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 И БЮДЖЕТА ФОНДА СОЦИАЛЬНОГО СТРАХОВАНИЯ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7559A">
        <w:rPr>
          <w:rFonts w:ascii="Arial" w:hAnsi="Arial" w:cs="Arial"/>
          <w:b/>
          <w:bCs/>
          <w:color w:val="000000"/>
          <w:sz w:val="28"/>
          <w:szCs w:val="28"/>
        </w:rPr>
        <w:t>РОССИЙСКОЙ ФЕДЕРАЦИИ, И ПРИОСТАНОВЛЕНИИ ДЕЙСТВИЯ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F7559A">
        <w:rPr>
          <w:rFonts w:ascii="Arial" w:hAnsi="Arial" w:cs="Arial"/>
          <w:b/>
          <w:bCs/>
          <w:color w:val="000000"/>
          <w:sz w:val="28"/>
          <w:szCs w:val="28"/>
        </w:rPr>
        <w:t>ОТДЕЛЬНОГО ПОЛОЖЕНИЯ УКАЗАННЫХ ПРАВИЛ</w:t>
      </w:r>
    </w:p>
    <w:p w:rsidR="00F7559A" w:rsidRDefault="00F7559A" w:rsidP="00F7559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Правительство Российской Федерации постановляет:</w:t>
      </w:r>
    </w:p>
    <w:p w:rsidR="00F7559A" w:rsidRDefault="00F7559A" w:rsidP="00F7559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</w:t>
      </w:r>
      <w:proofErr w:type="gramStart"/>
      <w:r w:rsidRPr="00F7559A">
        <w:rPr>
          <w:color w:val="000000"/>
          <w:sz w:val="30"/>
          <w:szCs w:val="30"/>
        </w:rPr>
        <w:t>Пункт 3</w:t>
      </w:r>
      <w:r>
        <w:rPr>
          <w:color w:val="000000"/>
          <w:sz w:val="30"/>
          <w:szCs w:val="30"/>
        </w:rPr>
        <w:t xml:space="preserve"> Правил определения предельной стоимости единицы отдельного вида товара, работы, услуги, приобретаемых с использованием электронного сертификата за счет средств федерального бюджета и бюджета Фонда социального страхования Российской Федерации, утвержденных постановлением Правительства Российской Федерации от 29 апреля 2021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678 "Об утверждении Правил определения предельной стоимости единицы отдельного вида товара, работы, услуги, приобретаемых с использованием электронного сертификата за счет средств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федерального бюджета и бюджета Фонда социального страхования Российской Федерации" (Собрание</w:t>
      </w:r>
      <w:proofErr w:type="gramEnd"/>
      <w:r>
        <w:rPr>
          <w:color w:val="000000"/>
          <w:sz w:val="30"/>
          <w:szCs w:val="30"/>
        </w:rPr>
        <w:t xml:space="preserve"> законодательства Российской Федерации, 2021,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19, ст. 3230) (далее - Правила), после абзаца второго дополнить абзацем следующего содержания:</w:t>
      </w:r>
    </w:p>
    <w:p w:rsidR="00F7559A" w:rsidRDefault="00F7559A" w:rsidP="00F7559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"Последней по времени осуществления закупкой товаров, работ, услуг, приобретаемых с использованием электронного сертификата, считается последняя процедура осуществления закупки таких товара, работы, услуги, по результатам которой уполномоченным органом заключен государственный контракт и в рамках исполнения этого государственного контракта поставщиком осуществлены не менее чем одна поставка товара, выполнение работы, оказание услуги (подписан акт и проведена оплата) в течение 60 календарных дней до</w:t>
      </w:r>
      <w:proofErr w:type="gramEnd"/>
      <w:r>
        <w:rPr>
          <w:color w:val="000000"/>
          <w:sz w:val="30"/>
          <w:szCs w:val="30"/>
        </w:rPr>
        <w:t xml:space="preserve"> даты подачи инвалидом, застрахованным лицом (лицом, представляющим его интересы) заявления об обеспечении товаром, работой, услугой с использованием электронного сертификата</w:t>
      </w:r>
      <w:proofErr w:type="gramStart"/>
      <w:r>
        <w:rPr>
          <w:color w:val="000000"/>
          <w:sz w:val="30"/>
          <w:szCs w:val="30"/>
        </w:rPr>
        <w:t>.".</w:t>
      </w:r>
      <w:proofErr w:type="gramEnd"/>
    </w:p>
    <w:p w:rsidR="00F7559A" w:rsidRDefault="00F7559A" w:rsidP="00F7559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 Приостановить до 1 января 2023 г. действие </w:t>
      </w:r>
      <w:r w:rsidRPr="00F7559A">
        <w:rPr>
          <w:color w:val="000000"/>
          <w:sz w:val="30"/>
          <w:szCs w:val="30"/>
        </w:rPr>
        <w:t>абзаца второго пункта 3</w:t>
      </w:r>
      <w:r>
        <w:rPr>
          <w:color w:val="000000"/>
          <w:sz w:val="30"/>
          <w:szCs w:val="30"/>
        </w:rPr>
        <w:t> Правил.</w:t>
      </w:r>
    </w:p>
    <w:p w:rsidR="00F7559A" w:rsidRDefault="00F7559A" w:rsidP="00F7559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Установить, что абзац третий пункта 3 Правил (в редакции настоящего постановления) применяется до 1 января 2023 г.</w:t>
      </w:r>
    </w:p>
    <w:p w:rsidR="00F7559A" w:rsidRDefault="00F7559A" w:rsidP="00F7559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Настоящее постановление вступает в силу со дня его официального опубликования.</w:t>
      </w:r>
    </w:p>
    <w:p w:rsidR="00F7559A" w:rsidRDefault="00F7559A" w:rsidP="00F7559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Правительства</w:t>
      </w:r>
    </w:p>
    <w:p w:rsidR="00F7559A" w:rsidRDefault="00F7559A" w:rsidP="00F7559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F7559A" w:rsidRDefault="00F7559A" w:rsidP="00F7559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М.МИШУСТИН</w:t>
      </w:r>
    </w:p>
    <w:p w:rsidR="004C4B54" w:rsidRDefault="004C4B54"/>
    <w:sectPr w:rsidR="004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A"/>
    <w:rsid w:val="004C4B54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59A"/>
    <w:rPr>
      <w:color w:val="0000FF"/>
      <w:u w:val="single"/>
    </w:rPr>
  </w:style>
  <w:style w:type="paragraph" w:customStyle="1" w:styleId="alignright">
    <w:name w:val="align_right"/>
    <w:basedOn w:val="a"/>
    <w:rsid w:val="00F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59A"/>
    <w:rPr>
      <w:color w:val="0000FF"/>
      <w:u w:val="single"/>
    </w:rPr>
  </w:style>
  <w:style w:type="paragraph" w:customStyle="1" w:styleId="alignright">
    <w:name w:val="align_right"/>
    <w:basedOn w:val="a"/>
    <w:rsid w:val="00F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2022-05-11T06:46:00Z</dcterms:created>
  <dcterms:modified xsi:type="dcterms:W3CDTF">2022-05-11T06:48:00Z</dcterms:modified>
</cp:coreProperties>
</file>