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C6D9" w14:textId="77777777" w:rsidR="000B7AD8" w:rsidRPr="000B7AD8" w:rsidRDefault="000B7AD8" w:rsidP="000B7AD8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/>
          <w:bCs/>
          <w:color w:val="000000" w:themeColor="text1"/>
          <w:sz w:val="24"/>
        </w:rPr>
        <w:t>Постановление Правительства РФ</w:t>
      </w:r>
    </w:p>
    <w:p w14:paraId="3CE8CD47" w14:textId="2202C70E" w:rsidR="000B7AD8" w:rsidRPr="000B7AD8" w:rsidRDefault="000B7AD8" w:rsidP="000B7AD8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от 12 июля 2022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№</w:t>
      </w:r>
      <w:r w:rsidRPr="000B7AD8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1238</w:t>
      </w:r>
    </w:p>
    <w:p w14:paraId="4A17DE81" w14:textId="77777777" w:rsidR="000B7AD8" w:rsidRPr="000B7AD8" w:rsidRDefault="000B7AD8" w:rsidP="000B7AD8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/>
          <w:bCs/>
          <w:color w:val="000000" w:themeColor="text1"/>
          <w:sz w:val="24"/>
        </w:rPr>
        <w:t>"О реализации пилотного проекта по участию банков Республики Беларусь в закупках товаров, работ, услуг для обеспечения государственных и муниципальных нужд в Российской Федерации"</w:t>
      </w:r>
    </w:p>
    <w:p w14:paraId="10BFE02B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2C079B47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Правительство Российской Федерации постановляет:</w:t>
      </w:r>
    </w:p>
    <w:p w14:paraId="4110F224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1. Реализовать с 1 мая 2022 г. по 31 декабря 2023 г. пилотный проект по участию банков Республики Беларусь в закупах товаров, работ, услуг для обеспечения государственных и муниципальных нужд в Российской Федерации (далее соответственно - закупки, пилотный проект).</w:t>
      </w:r>
    </w:p>
    <w:p w14:paraId="4A9E0C55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2. Участниками пилотного проекта являются:</w:t>
      </w:r>
    </w:p>
    <w:p w14:paraId="76AE8567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Министерство финансов Российской Федерации, Министерство цифрового развития, связи и массовых коммуникаций Российской Федерации, Федеральная налоговая служба, Федеральное казначейство и Пенсионный фонд Российской Федерации;</w:t>
      </w:r>
    </w:p>
    <w:p w14:paraId="6F2D454D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открытое акционерное общество "Сберегательный банк "Беларусбанк", открытое акционерное общество "</w:t>
      </w:r>
      <w:proofErr w:type="spellStart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Белвнешэкономбанк</w:t>
      </w:r>
      <w:proofErr w:type="spellEnd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 xml:space="preserve">", открытое акционерное </w:t>
      </w:r>
      <w:bookmarkStart w:id="0" w:name="_GoBack"/>
      <w:bookmarkEnd w:id="0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общество "Белорусский банк развития и реконструкции "</w:t>
      </w:r>
      <w:proofErr w:type="spellStart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Белинвестбанк</w:t>
      </w:r>
      <w:proofErr w:type="spellEnd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", закрытое акционерное общество Банк ВТБ (Беларусь) и закрытое акционерное общество "</w:t>
      </w:r>
      <w:proofErr w:type="spellStart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МТБанк</w:t>
      </w:r>
      <w:proofErr w:type="spellEnd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" (далее - белорусские банки) - на добровольной основе.</w:t>
      </w:r>
    </w:p>
    <w:p w14:paraId="4846870F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3. Установить следующие этапы реализации пилотного проекта:</w:t>
      </w:r>
    </w:p>
    <w:p w14:paraId="36C822E4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а) подготовительный этап (май - июнь 2022 г.), включающий в том числе:</w:t>
      </w:r>
    </w:p>
    <w:p w14:paraId="1982671D" w14:textId="77777777" w:rsidR="000B7AD8" w:rsidRPr="000B7AD8" w:rsidRDefault="000B7AD8" w:rsidP="000B7A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выдачу в установленном порядке страховых номеров индивидуальных лицевых счетов уполномоченным представителям белорусских банков;</w:t>
      </w:r>
    </w:p>
    <w:p w14:paraId="1F351719" w14:textId="77777777" w:rsidR="000B7AD8" w:rsidRPr="000B7AD8" w:rsidRDefault="000B7AD8" w:rsidP="000B7A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присвоение в установленном порядке идентификационных номеров налогоплательщика уполномоченным представителям белорусских банков;</w:t>
      </w:r>
    </w:p>
    <w:p w14:paraId="413DE43F" w14:textId="77777777" w:rsidR="000B7AD8" w:rsidRPr="000B7AD8" w:rsidRDefault="000B7AD8" w:rsidP="000B7A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выдачу в установленном порядке квалифицированных сертификатов ключа проверки электронных подписей уполномоченным представителям белорусских банков;</w:t>
      </w:r>
    </w:p>
    <w:p w14:paraId="452FD983" w14:textId="77777777" w:rsidR="000B7AD8" w:rsidRPr="000B7AD8" w:rsidRDefault="000B7AD8" w:rsidP="000B7A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обеспечение возможности регистрации белорусских банков и их уполномоченных представителей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14:paraId="5792FF5F" w14:textId="77777777" w:rsidR="000B7AD8" w:rsidRPr="000B7AD8" w:rsidRDefault="000B7AD8" w:rsidP="000B7A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включение белорусских банков в перечень банков, предусмотренный частью 1 2 статьи 45 Федерального закона "О контрактной системе в сфере закупок товаров, работ, услуг для обеспечения государственных и муниципальных нужд" (далее - перечень банков);</w:t>
      </w:r>
    </w:p>
    <w:p w14:paraId="02080D33" w14:textId="77777777" w:rsidR="000B7AD8" w:rsidRPr="000B7AD8" w:rsidRDefault="000B7AD8" w:rsidP="000B7A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присвоение белорусским банкам идентификационных кодов гаранта и передачу указанных кодов в Федеральное казначейство;</w:t>
      </w:r>
    </w:p>
    <w:p w14:paraId="344C5AF3" w14:textId="77777777" w:rsidR="000B7AD8" w:rsidRPr="000B7AD8" w:rsidRDefault="000B7AD8" w:rsidP="000B7A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обеспечение возможности регистрации белорусских банков и их уполномоченных представителей в единой информационной системе в сфере закупок;</w:t>
      </w:r>
    </w:p>
    <w:p w14:paraId="61A6E4C2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б) этап реализации участия белорусских банков в закупках (июль 2022 г. - декабрь 2023 г.), включающий в том числе:</w:t>
      </w:r>
    </w:p>
    <w:p w14:paraId="30E6B308" w14:textId="77777777" w:rsidR="000B7AD8" w:rsidRPr="000B7AD8" w:rsidRDefault="000B7AD8" w:rsidP="000B7A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>осуществление выдачи белорусскими банками независимых гарантий в соответствии с требованиями, предусмотренными статьей 45 Федерального закона "О контрактной системе в сфере закупок товаров, работ, услуг для обеспечения государственных и муниципальных нужд", и обеспечение включения таких независимых гарантий в реестр независимых гарантий;</w:t>
      </w:r>
    </w:p>
    <w:p w14:paraId="4522486D" w14:textId="77777777" w:rsidR="000B7AD8" w:rsidRPr="000B7AD8" w:rsidRDefault="000B7AD8" w:rsidP="000B7A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мониторинг соответствия белорусских банков, включенных в перечень банков, требованиям, установленным абзацем вторым пункта 4 настоящего постановления.</w:t>
      </w:r>
    </w:p>
    <w:p w14:paraId="4F415DBB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19B5AA80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4. Министерству финансов Российской Федерации обеспечить:</w:t>
      </w:r>
    </w:p>
    <w:p w14:paraId="551DC1D2" w14:textId="1F446ED0" w:rsidR="000B7AD8" w:rsidRPr="000B7AD8" w:rsidRDefault="000B7AD8" w:rsidP="000B7A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 xml:space="preserve">включение белорусских банков, соответствующих требованию об отсутствии примененных к ним Национальным банком Республики Беларусь мер по предупреждению экономической несостоятельности (банкротства) и улучшению финансового состояния (финансовому оздоровлению) в течение 6 последних месяцев, а также требованиям, установленным пунктом 2 постановления Правительства Российской Федерации от 20 декабря 2021 г.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№</w:t>
      </w: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 xml:space="preserve">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Федерации", в перечень банков на основании информации, представляемой Национальным банком Республики Беларусь;</w:t>
      </w:r>
    </w:p>
    <w:p w14:paraId="58BE1BD5" w14:textId="77777777" w:rsidR="000B7AD8" w:rsidRPr="000B7AD8" w:rsidRDefault="000B7AD8" w:rsidP="000B7A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присвоение белорусским банкам идентификационных кодов гарантов в целях ведения реестра независимых гарантий и их передачу в Федеральное казначейство;</w:t>
      </w:r>
    </w:p>
    <w:p w14:paraId="4D7266E0" w14:textId="77777777" w:rsidR="000B7AD8" w:rsidRPr="000B7AD8" w:rsidRDefault="000B7AD8" w:rsidP="000B7A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представление в адрес Министерства цифрового развития, связи и массовых коммуникаций Российской Федерации и Федерального казначейства информации, необходимой для регистрации белорусских банков и их уполномоченных представителей в единой системе идентификации и аутентификации (на основании информации, представляемой Национальным банком Республики Беларусь), а также актуализацию указанной информации в рамках реализации пилотного проекта;</w:t>
      </w:r>
    </w:p>
    <w:p w14:paraId="3D783EB4" w14:textId="77777777" w:rsidR="000B7AD8" w:rsidRPr="000B7AD8" w:rsidRDefault="000B7AD8" w:rsidP="000B7A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при реализации пилотного проекта на этапе, предусмотренном подпунктом "б" пункта 3 настоящего постановления, мониторинг соответствия белорусских банков требованиям, установленным абзацем вторым настоящего пункта.</w:t>
      </w:r>
    </w:p>
    <w:p w14:paraId="490A5B07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2D52FB01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5. Пенсионному фонду Российской Федерации обеспечить в установленном порядке выдачу страховых номеров индивидуальных лицевых счетов уполномоченным представителям белорусских банков.</w:t>
      </w:r>
    </w:p>
    <w:p w14:paraId="77DF969E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6. Федеральной налоговой службе обеспечить в установленном порядке:</w:t>
      </w:r>
    </w:p>
    <w:p w14:paraId="00282A76" w14:textId="77777777" w:rsidR="000B7AD8" w:rsidRPr="000B7AD8" w:rsidRDefault="000B7AD8" w:rsidP="000B7A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присвоение идентификационных номеров налогоплательщика уполномоченным представителям белорусских банков;</w:t>
      </w:r>
    </w:p>
    <w:p w14:paraId="1191544C" w14:textId="77777777" w:rsidR="000B7AD8" w:rsidRPr="000B7AD8" w:rsidRDefault="000B7AD8" w:rsidP="000B7A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выдачу квалифицированных сертификатов ключа проверки электронных подписей белорусским банкам.</w:t>
      </w:r>
    </w:p>
    <w:p w14:paraId="4753D86F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>7. Министерству цифрового развития, связи и массовых коммуникаций Российской Федерации обеспечить регистрацию белорусских банков и их уполномоченных представителей в единой системе идентификации и аутентификации.</w:t>
      </w:r>
    </w:p>
    <w:p w14:paraId="6321F094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8. Федеральному казначейству обеспечить регистрацию белорусских банков и их уполномоченных представителей в единой информационной системе в сфере закупок.</w:t>
      </w:r>
    </w:p>
    <w:p w14:paraId="1DABC7C2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9. Участникам пилотного проекта при его реализации обеспечить соблюдение требований, установленных статьей 45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14:paraId="47098869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При этом при формировании информации о гаранте информация о коде организационно-правовой формы в соответствии с Общероссийским классификатором организационно-правовых форм, о субъекте Российской Федерации в соответствии с федеративным устройством Российской Федерации, о наименовании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 и наименовании населенного пункта, кода территории населенного пункта в соответствии с Общероссийским классификатором территорий муниципальных образований не указывается.</w:t>
      </w:r>
    </w:p>
    <w:p w14:paraId="7BA4B20F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10. Федеральным органам исполнительной власти, указанным в абзаце втором пункта 2 настоящего постановления, обеспечить проведение пилотного проекта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14:paraId="2C2284A9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11. Настоящее постановление вступает в силу со дня его официального опубликования и распространяется на правоотношения, возникшие с 1 мая 2022 г.</w:t>
      </w:r>
    </w:p>
    <w:p w14:paraId="43480210" w14:textId="77777777" w:rsidR="000B7AD8" w:rsidRPr="000B7AD8" w:rsidRDefault="000B7AD8" w:rsidP="000B7AD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3C840245" w14:textId="77777777" w:rsidR="000B7AD8" w:rsidRPr="000B7AD8" w:rsidRDefault="000B7AD8" w:rsidP="000B7AD8">
      <w:pPr>
        <w:ind w:firstLine="709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Председатель Правительства</w:t>
      </w:r>
    </w:p>
    <w:p w14:paraId="2F57DE78" w14:textId="77777777" w:rsidR="000B7AD8" w:rsidRPr="000B7AD8" w:rsidRDefault="000B7AD8" w:rsidP="000B7AD8">
      <w:pPr>
        <w:ind w:firstLine="709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Российской Федерации</w:t>
      </w:r>
    </w:p>
    <w:p w14:paraId="33B89B2E" w14:textId="77777777" w:rsidR="000B7AD8" w:rsidRPr="000B7AD8" w:rsidRDefault="000B7AD8" w:rsidP="000B7AD8">
      <w:pPr>
        <w:ind w:firstLine="709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 xml:space="preserve">М. </w:t>
      </w:r>
      <w:proofErr w:type="spellStart"/>
      <w:r w:rsidRPr="000B7AD8">
        <w:rPr>
          <w:rFonts w:ascii="Times New Roman" w:hAnsi="Times New Roman" w:cs="Times New Roman"/>
          <w:bCs/>
          <w:color w:val="000000" w:themeColor="text1"/>
          <w:sz w:val="24"/>
        </w:rPr>
        <w:t>Мишустин</w:t>
      </w:r>
      <w:proofErr w:type="spellEnd"/>
    </w:p>
    <w:p w14:paraId="50FE02B0" w14:textId="77777777" w:rsidR="006D32F1" w:rsidRPr="000B7AD8" w:rsidRDefault="006D32F1" w:rsidP="000B7AD8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0B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576C"/>
    <w:multiLevelType w:val="hybridMultilevel"/>
    <w:tmpl w:val="2C9E0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F32CF6"/>
    <w:multiLevelType w:val="hybridMultilevel"/>
    <w:tmpl w:val="4440D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8D6C7C"/>
    <w:multiLevelType w:val="hybridMultilevel"/>
    <w:tmpl w:val="257A1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F649A6"/>
    <w:multiLevelType w:val="hybridMultilevel"/>
    <w:tmpl w:val="35EAC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0B7AD8"/>
    <w:rsid w:val="002E1665"/>
    <w:rsid w:val="00544CE9"/>
    <w:rsid w:val="006D32F1"/>
    <w:rsid w:val="008B4EEB"/>
    <w:rsid w:val="009B109A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D8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B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2022-07-19T11:53:00Z</dcterms:created>
  <dcterms:modified xsi:type="dcterms:W3CDTF">2022-07-19T11:53:00Z</dcterms:modified>
</cp:coreProperties>
</file>