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2ABD" w14:textId="2E6662F6" w:rsidR="00CF52A6" w:rsidRPr="00CF52A6" w:rsidRDefault="00CF52A6" w:rsidP="00CF52A6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CF52A6">
        <w:rPr>
          <w:b/>
          <w:color w:val="000000" w:themeColor="text1"/>
        </w:rPr>
        <w:t>Распоряжение Правительства РФ</w:t>
      </w:r>
    </w:p>
    <w:p w14:paraId="2B9219E2" w14:textId="5DDBA01C" w:rsidR="00CF52A6" w:rsidRPr="00CF52A6" w:rsidRDefault="00CF52A6" w:rsidP="00CF52A6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CF52A6">
        <w:rPr>
          <w:b/>
          <w:color w:val="000000" w:themeColor="text1"/>
        </w:rPr>
        <w:t xml:space="preserve">от 26 сентября 2022 г. </w:t>
      </w:r>
      <w:r w:rsidRPr="00CF52A6">
        <w:rPr>
          <w:b/>
          <w:color w:val="000000" w:themeColor="text1"/>
        </w:rPr>
        <w:t xml:space="preserve"> №</w:t>
      </w:r>
      <w:r w:rsidRPr="00CF52A6">
        <w:rPr>
          <w:b/>
          <w:color w:val="000000" w:themeColor="text1"/>
        </w:rPr>
        <w:t> 2779-р</w:t>
      </w:r>
    </w:p>
    <w:p w14:paraId="3F45CBB8" w14:textId="282D0EBE" w:rsidR="00CF52A6" w:rsidRPr="00CF52A6" w:rsidRDefault="00CF52A6" w:rsidP="00CF52A6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CF52A6">
        <w:rPr>
          <w:b/>
          <w:color w:val="000000" w:themeColor="text1"/>
          <w:shd w:val="clear" w:color="auto" w:fill="FFFFFF"/>
        </w:rPr>
        <w:t>«</w:t>
      </w:r>
      <w:r w:rsidRPr="00CF52A6">
        <w:rPr>
          <w:b/>
          <w:color w:val="000000" w:themeColor="text1"/>
          <w:shd w:val="clear" w:color="auto" w:fill="FFFFFF"/>
        </w:rPr>
        <w:t>Об определении ПАО "Ростелеком" единственным поставщиком (исполнителем) осуществляемых Федеральным фондом обязательного медицинского страхования закупок товаров, работ, услуг в целях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</w:t>
      </w:r>
      <w:bookmarkStart w:id="0" w:name="_GoBack"/>
      <w:bookmarkEnd w:id="0"/>
      <w:r w:rsidRPr="00CF52A6">
        <w:rPr>
          <w:b/>
          <w:color w:val="000000" w:themeColor="text1"/>
          <w:shd w:val="clear" w:color="auto" w:fill="FFFFFF"/>
        </w:rPr>
        <w:t>е здравоохранения</w:t>
      </w:r>
      <w:r w:rsidRPr="00CF52A6">
        <w:rPr>
          <w:b/>
          <w:color w:val="000000" w:themeColor="text1"/>
          <w:shd w:val="clear" w:color="auto" w:fill="FFFFFF"/>
        </w:rPr>
        <w:t>»</w:t>
      </w:r>
    </w:p>
    <w:p w14:paraId="1EF7C1C7" w14:textId="2C21759C" w:rsidR="00CF52A6" w:rsidRPr="00CF52A6" w:rsidRDefault="00CF52A6" w:rsidP="00CF52A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F52A6">
        <w:rPr>
          <w:color w:val="000000" w:themeColor="text1"/>
        </w:rPr>
        <w:t>В соответствии с </w:t>
      </w:r>
      <w:r w:rsidRPr="00CF52A6">
        <w:rPr>
          <w:color w:val="000000" w:themeColor="text1"/>
        </w:rPr>
        <w:t>подпунктом "в" пункта 2</w:t>
      </w:r>
      <w:r w:rsidRPr="00CF52A6">
        <w:rPr>
          <w:color w:val="000000" w:themeColor="text1"/>
        </w:rPr>
        <w:t xml:space="preserve"> постановления Правительства Российской Федерации от 10 марта 2022 г. </w:t>
      </w:r>
      <w:r w:rsidRPr="00CF52A6">
        <w:rPr>
          <w:color w:val="000000" w:themeColor="text1"/>
        </w:rPr>
        <w:t xml:space="preserve"> №</w:t>
      </w:r>
      <w:r w:rsidRPr="00CF52A6">
        <w:rPr>
          <w:color w:val="000000" w:themeColor="text1"/>
        </w:rPr>
        <w:t> 339 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осуществления":</w:t>
      </w:r>
    </w:p>
    <w:p w14:paraId="21D1BE7F" w14:textId="77777777" w:rsidR="00CF52A6" w:rsidRPr="00CF52A6" w:rsidRDefault="00CF52A6" w:rsidP="00CF52A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F52A6">
        <w:rPr>
          <w:color w:val="000000" w:themeColor="text1"/>
        </w:rPr>
        <w:t>1. Определить публичное акционерное общество "Ростелеком" единственным поставщиком (исполнителем) осуществляемых Федеральным фондом обязательного медицинского страхования закупок товаров, работ, услуг в целях модернизации государственной информационной системы обязательного медицинского страхования и организации ее информационного взаимодействия с единой государственной информационной системой в сфере здравоохранения.</w:t>
      </w:r>
    </w:p>
    <w:p w14:paraId="0685C164" w14:textId="77777777" w:rsidR="00CF52A6" w:rsidRPr="00CF52A6" w:rsidRDefault="00CF52A6" w:rsidP="00CF52A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F52A6">
        <w:rPr>
          <w:color w:val="000000" w:themeColor="text1"/>
        </w:rPr>
        <w:t>2. Определить 31 декабря 2023 г. предельным сроком, на который заключаются государственные контракты с публичным акционерным обществом "Ростелеком".</w:t>
      </w:r>
    </w:p>
    <w:p w14:paraId="5458D618" w14:textId="77777777" w:rsidR="00CF52A6" w:rsidRPr="00CF52A6" w:rsidRDefault="00CF52A6" w:rsidP="00CF52A6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CF52A6">
        <w:rPr>
          <w:color w:val="000000" w:themeColor="text1"/>
        </w:rPr>
        <w:t>3. Установить возможность привлечения публичным акционерным обществом "Ростелеком" к исполнению государственных контрактов субподрядчиков и соисполнителей при условии исполнения единственным исполнителем совместно с дочерними и зависимыми обществами не менее 70 процентов совокупного стоимостного объема обязательств по государственным контрактам, из которых не менее 5 процентов совокупного стоимостного объема обязательств по государственным контрактам должны быть исполнены единственным поставщиком (подрядчиком, исполнителем) лично.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F52A6" w:rsidRPr="00CF52A6" w14:paraId="6AAB04D7" w14:textId="77777777" w:rsidTr="00CF52A6">
        <w:tc>
          <w:tcPr>
            <w:tcW w:w="3300" w:type="pct"/>
            <w:shd w:val="clear" w:color="auto" w:fill="FFFFFF"/>
            <w:vAlign w:val="bottom"/>
            <w:hideMark/>
          </w:tcPr>
          <w:p w14:paraId="6F1A3C78" w14:textId="77777777" w:rsidR="00CF52A6" w:rsidRPr="00CF52A6" w:rsidRDefault="00CF52A6" w:rsidP="00CF52A6">
            <w:pPr>
              <w:pStyle w:val="s16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</w:rPr>
            </w:pPr>
            <w:r w:rsidRPr="00CF52A6">
              <w:rPr>
                <w:color w:val="000000" w:themeColor="text1"/>
              </w:rPr>
              <w:t>Председатель Правительства</w:t>
            </w:r>
            <w:r w:rsidRPr="00CF52A6">
              <w:rPr>
                <w:color w:val="000000" w:themeColor="text1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5C8EBB0F" w14:textId="77777777" w:rsidR="00CF52A6" w:rsidRPr="00CF52A6" w:rsidRDefault="00CF52A6" w:rsidP="00CF52A6">
            <w:pPr>
              <w:pStyle w:val="s1"/>
              <w:spacing w:before="0" w:beforeAutospacing="0" w:after="0" w:afterAutospacing="0"/>
              <w:ind w:firstLine="709"/>
              <w:contextualSpacing/>
              <w:jc w:val="right"/>
              <w:rPr>
                <w:color w:val="000000" w:themeColor="text1"/>
              </w:rPr>
            </w:pPr>
            <w:r w:rsidRPr="00CF52A6">
              <w:rPr>
                <w:color w:val="000000" w:themeColor="text1"/>
              </w:rPr>
              <w:t>М. </w:t>
            </w:r>
            <w:proofErr w:type="spellStart"/>
            <w:r w:rsidRPr="00CF52A6">
              <w:rPr>
                <w:color w:val="000000" w:themeColor="text1"/>
              </w:rPr>
              <w:t>Мишустин</w:t>
            </w:r>
            <w:proofErr w:type="spellEnd"/>
          </w:p>
        </w:tc>
      </w:tr>
    </w:tbl>
    <w:p w14:paraId="3DE59681" w14:textId="77777777" w:rsidR="00CF52A6" w:rsidRPr="00CF52A6" w:rsidRDefault="00CF52A6" w:rsidP="00CF52A6">
      <w:pPr>
        <w:pStyle w:val="empty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CF52A6">
        <w:rPr>
          <w:color w:val="000000" w:themeColor="text1"/>
        </w:rPr>
        <w:t> </w:t>
      </w:r>
    </w:p>
    <w:p w14:paraId="3DA5A562" w14:textId="77777777" w:rsidR="00544CE2" w:rsidRPr="00CF52A6" w:rsidRDefault="00544CE2" w:rsidP="00CF52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4CE2" w:rsidRPr="00CF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913CD9"/>
    <w:rsid w:val="00B04849"/>
    <w:rsid w:val="00B96795"/>
    <w:rsid w:val="00C1291E"/>
    <w:rsid w:val="00C97069"/>
    <w:rsid w:val="00CF52A6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9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13CD9"/>
    <w:rPr>
      <w:color w:val="800080"/>
      <w:u w:val="single"/>
    </w:rPr>
  </w:style>
  <w:style w:type="character" w:customStyle="1" w:styleId="entry">
    <w:name w:val="entry"/>
    <w:basedOn w:val="a0"/>
    <w:rsid w:val="00913CD9"/>
  </w:style>
  <w:style w:type="character" w:styleId="a6">
    <w:name w:val="Unresolved Mention"/>
    <w:basedOn w:val="a0"/>
    <w:uiPriority w:val="99"/>
    <w:semiHidden/>
    <w:unhideWhenUsed/>
    <w:rsid w:val="0091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09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1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7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2022-10-03T05:34:00Z</dcterms:created>
  <dcterms:modified xsi:type="dcterms:W3CDTF">2022-10-03T05:34:00Z</dcterms:modified>
</cp:coreProperties>
</file>