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D8601" w14:textId="77777777" w:rsidR="00D35E42" w:rsidRPr="00D35E42" w:rsidRDefault="00D35E42" w:rsidP="00D35E42">
      <w:pPr>
        <w:pStyle w:val="aligncenter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bCs/>
          <w:color w:val="000000"/>
        </w:rPr>
      </w:pPr>
      <w:r w:rsidRPr="00D35E42">
        <w:rPr>
          <w:b/>
          <w:bCs/>
          <w:color w:val="000000"/>
        </w:rPr>
        <w:t>ПРАВИТЕЛЬСТВО РОССИЙСКОЙ ФЕДЕРАЦИИ</w:t>
      </w:r>
    </w:p>
    <w:p w14:paraId="04BA963B" w14:textId="77777777" w:rsidR="00D35E42" w:rsidRPr="00D35E42" w:rsidRDefault="00D35E42" w:rsidP="00D35E42">
      <w:pPr>
        <w:pStyle w:val="aligncenter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bCs/>
          <w:color w:val="000000"/>
        </w:rPr>
      </w:pPr>
      <w:r w:rsidRPr="00D35E42">
        <w:rPr>
          <w:b/>
          <w:bCs/>
          <w:color w:val="000000"/>
        </w:rPr>
        <w:t>ПОСТАНОВЛЕНИЕ</w:t>
      </w:r>
    </w:p>
    <w:p w14:paraId="0521FBF4" w14:textId="2FB97774" w:rsidR="00D35E42" w:rsidRPr="00D35E42" w:rsidRDefault="00D35E42" w:rsidP="00D35E42">
      <w:pPr>
        <w:pStyle w:val="aligncenter"/>
        <w:shd w:val="clear" w:color="auto" w:fill="FFFFFF"/>
        <w:spacing w:before="210" w:beforeAutospacing="0" w:after="0" w:afterAutospacing="0"/>
        <w:ind w:firstLine="709"/>
        <w:contextualSpacing/>
        <w:jc w:val="center"/>
        <w:rPr>
          <w:b/>
          <w:bCs/>
          <w:color w:val="000000" w:themeColor="text1"/>
        </w:rPr>
      </w:pPr>
      <w:r w:rsidRPr="00D35E42">
        <w:rPr>
          <w:b/>
          <w:bCs/>
          <w:color w:val="000000" w:themeColor="text1"/>
        </w:rPr>
        <w:t xml:space="preserve">от 3 октября 2022 г. </w:t>
      </w:r>
      <w:r>
        <w:rPr>
          <w:b/>
          <w:bCs/>
          <w:color w:val="000000" w:themeColor="text1"/>
        </w:rPr>
        <w:t>№</w:t>
      </w:r>
      <w:r w:rsidRPr="00D35E42">
        <w:rPr>
          <w:b/>
          <w:bCs/>
          <w:color w:val="000000" w:themeColor="text1"/>
        </w:rPr>
        <w:t xml:space="preserve"> 1745</w:t>
      </w:r>
    </w:p>
    <w:p w14:paraId="0454737D" w14:textId="1D640FA6" w:rsidR="00D35E42" w:rsidRPr="00D35E42" w:rsidRDefault="00D35E42" w:rsidP="00D35E42">
      <w:pPr>
        <w:pStyle w:val="1"/>
        <w:shd w:val="clear" w:color="auto" w:fill="FFFFFF"/>
        <w:spacing w:before="161" w:beforeAutospacing="0" w:after="161" w:afterAutospacing="0"/>
        <w:ind w:firstLine="709"/>
        <w:contextualSpacing/>
        <w:jc w:val="center"/>
        <w:rPr>
          <w:color w:val="000000" w:themeColor="text1"/>
          <w:sz w:val="24"/>
          <w:szCs w:val="24"/>
        </w:rPr>
      </w:pPr>
      <w:r w:rsidRPr="00D35E42">
        <w:rPr>
          <w:color w:val="000000" w:themeColor="text1"/>
          <w:sz w:val="24"/>
          <w:szCs w:val="24"/>
        </w:rPr>
        <w:t xml:space="preserve">"О специальной мере в сфере экономики и внесении изменения в постановление Правительства Российской Федерации от 30 апреля 2020 г. </w:t>
      </w:r>
      <w:r>
        <w:rPr>
          <w:color w:val="000000" w:themeColor="text1"/>
          <w:sz w:val="24"/>
          <w:szCs w:val="24"/>
        </w:rPr>
        <w:t>№</w:t>
      </w:r>
      <w:r w:rsidRPr="00D35E42">
        <w:rPr>
          <w:color w:val="000000" w:themeColor="text1"/>
          <w:sz w:val="24"/>
          <w:szCs w:val="24"/>
        </w:rPr>
        <w:t xml:space="preserve"> 616"</w:t>
      </w:r>
    </w:p>
    <w:p w14:paraId="2FB2A59A" w14:textId="2E9F3FD5" w:rsidR="00D35E42" w:rsidRPr="00D35E42" w:rsidRDefault="00D35E42" w:rsidP="00D35E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D35E42">
        <w:rPr>
          <w:color w:val="000000"/>
        </w:rPr>
        <w:t>В соответствии с </w:t>
      </w:r>
      <w:r w:rsidRPr="00D35E42">
        <w:rPr>
          <w:color w:val="000000"/>
        </w:rPr>
        <w:t>пунктом 1 статьи 26.1</w:t>
      </w:r>
      <w:r w:rsidRPr="00D35E42">
        <w:rPr>
          <w:color w:val="000000"/>
        </w:rPr>
        <w:t> Федерального закона "Об обороне", </w:t>
      </w:r>
      <w:r w:rsidRPr="00D35E42">
        <w:rPr>
          <w:color w:val="000000"/>
        </w:rPr>
        <w:t>Указом</w:t>
      </w:r>
      <w:r w:rsidRPr="00D35E42">
        <w:rPr>
          <w:color w:val="000000"/>
        </w:rPr>
        <w:t xml:space="preserve"> Президента Российской Федерации от 21 сентября 2022 г. </w:t>
      </w:r>
      <w:r>
        <w:rPr>
          <w:color w:val="000000"/>
        </w:rPr>
        <w:t>№</w:t>
      </w:r>
      <w:r w:rsidRPr="00D35E42">
        <w:rPr>
          <w:color w:val="000000"/>
        </w:rPr>
        <w:t xml:space="preserve"> 647 "Об объявлении частичной мобилизации в Российской Федерации" Правительство Российской Федерации постановляет:</w:t>
      </w:r>
    </w:p>
    <w:p w14:paraId="7387E261" w14:textId="631AC866" w:rsidR="00D35E42" w:rsidRPr="00D35E42" w:rsidRDefault="00D35E42" w:rsidP="00D35E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D35E42">
        <w:rPr>
          <w:color w:val="000000"/>
        </w:rPr>
        <w:t>1. Ввести в качестве специальной меры в сфере экономики право исполнительных органов субъектов Российской Федерации и казенных учреждений субъектов Российской Федерации (за счет средств бюджетов субъектов Российской Федерации, за исключением субвенций из федерального бюджета), органов местного самоуправления и муниципальных казенных учреждений (за счет средств местных бюджетов, за исключением субвенций из бюджетов субъектов Российской Федерации), бюджетных и автономных учреждений и унитарных предприятий (за счет субсидий, предоставленных из бюджетов бюджетной системы Российской Федерации) осуществлять закупки товаров, в том числе товаров двойного назначения, беспилотных летательных аппаратов, средств радиосвязи, электроники, приборов ночного видения, тепловизионных биноклей и прицелов, средств обнаружения беспилотных летательных аппаратов, приборов обнаружения оптических, лазерных и иных систем наведения, автотранспорта и автозапчастей, обмундирования, туристического снаряжения, лекарственных препаратов и медицинских изделий, средств личной гигиены, продовольствия, стройматериалов и инструментов, работ (услуг), и (или) передавать в соответствии с положениями </w:t>
      </w:r>
      <w:r w:rsidRPr="00D35E42">
        <w:rPr>
          <w:color w:val="000000"/>
        </w:rPr>
        <w:t>пункта 2</w:t>
      </w:r>
      <w:r w:rsidRPr="00D35E42">
        <w:rPr>
          <w:color w:val="000000"/>
        </w:rPr>
        <w:t> настоящего постановления из собственности субъекта Российской Федерации и муниципальной собственности в федеральную собственность материальные ценности, в том числе указанные товары (далее - имущество), и (или) результаты выполненных работ (оказанных услуг).</w:t>
      </w:r>
    </w:p>
    <w:p w14:paraId="3F04907C" w14:textId="68BA9E8C" w:rsidR="00D35E42" w:rsidRPr="00D35E42" w:rsidRDefault="00D35E42" w:rsidP="00D35E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D35E42">
        <w:rPr>
          <w:color w:val="000000"/>
        </w:rPr>
        <w:t>2. Установить, что закупка товаров, результаты работ (оказанных услуг) и (или) передача имущества (результатов работ, оказанных услуг) в целях реализации меры, предусмотренной </w:t>
      </w:r>
      <w:r w:rsidRPr="00D35E42">
        <w:rPr>
          <w:color w:val="000000"/>
        </w:rPr>
        <w:t>пунктом 1</w:t>
      </w:r>
      <w:r w:rsidRPr="00D35E42">
        <w:rPr>
          <w:color w:val="000000"/>
        </w:rPr>
        <w:t> настоящего постановления, осуществляется на основании заявок, направленных уполномоченными Министерством обороны Российской Федерации центральными органами военного управления (иными подразделениями), органами управления военных округов (Северного флота), территориальными органами, в том числе военными комиссариатами, Министерства обороны Российской Федерации, подведомственными Министерству обороны Российской Федерации учреждениями (далее - уполномоченный орган Министерства обороны) уполномоченному исполнительному органу соответствующего субъекта Российской Федерации (органу местного самоуправления), содержащих наименование и количество объектов имущества и (или) объемов работ (услуг).</w:t>
      </w:r>
    </w:p>
    <w:p w14:paraId="2D27B898" w14:textId="4D9BD6C5" w:rsidR="00D35E42" w:rsidRPr="00D35E42" w:rsidRDefault="00D35E42" w:rsidP="00D35E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D35E42">
        <w:rPr>
          <w:color w:val="000000"/>
        </w:rPr>
        <w:t>3. Установить, что для целей настоящего постановления закупки товаров, работ, услуг, осуществляемые в соответствии с </w:t>
      </w:r>
      <w:r w:rsidRPr="00D35E42">
        <w:rPr>
          <w:color w:val="000000"/>
        </w:rPr>
        <w:t>пунктом 1</w:t>
      </w:r>
      <w:r w:rsidRPr="00D35E42">
        <w:rPr>
          <w:color w:val="000000"/>
        </w:rPr>
        <w:t> настоящего постановления исполнительными органами субъектов Российской Федерации, государственными учреждениями и унитарными предприятиями субъекта Российской Федерации, органами местного самоуправления, муниципальными учреждениями и муниципальными унитарными предприятиями, считаются закупками для обеспечения нужд субъекта Российской Федерации, муниципальных нужд соответственно.</w:t>
      </w:r>
    </w:p>
    <w:p w14:paraId="67E166FF" w14:textId="7522929D" w:rsidR="00D35E42" w:rsidRPr="00D35E42" w:rsidRDefault="00D35E42" w:rsidP="00D35E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D35E42">
        <w:rPr>
          <w:color w:val="000000"/>
        </w:rPr>
        <w:t>4. Установить, что передача имущества, в том числе созданного в результате выполнения работ (оказания услуг), субъектом Российской Федерации и (или) муниципальным образованием в федеральную собственность в целях реализации меры, предусмотренной </w:t>
      </w:r>
      <w:r w:rsidRPr="00D35E42">
        <w:rPr>
          <w:color w:val="000000"/>
        </w:rPr>
        <w:t>пунктом 1</w:t>
      </w:r>
      <w:r w:rsidRPr="00D35E42">
        <w:rPr>
          <w:color w:val="000000"/>
        </w:rPr>
        <w:t> настоящего постановления, осуществляется на безвозмездной основе с оформлением актов о приеме-передаче.</w:t>
      </w:r>
    </w:p>
    <w:p w14:paraId="4D39454A" w14:textId="313EF9BB" w:rsidR="00D35E42" w:rsidRPr="00D35E42" w:rsidRDefault="00D35E42" w:rsidP="00D35E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D35E42">
        <w:rPr>
          <w:color w:val="000000"/>
        </w:rPr>
        <w:lastRenderedPageBreak/>
        <w:t>В случае исполнения контракта, заключенного в целях реализации меры, предусмотренной </w:t>
      </w:r>
      <w:r w:rsidRPr="00D35E42">
        <w:rPr>
          <w:color w:val="000000"/>
        </w:rPr>
        <w:t>пунктом 1</w:t>
      </w:r>
      <w:r w:rsidRPr="00D35E42">
        <w:rPr>
          <w:color w:val="000000"/>
        </w:rPr>
        <w:t> настоящего постановления, с условием поставки товаров в адрес грузополучателя, определенного уполномоченным органом Министерства обороны, право собственности Российской Федерации на товары возникает на основании актов о приеме-передаче, подтверждающих факт получения такого имущества грузополучателем.</w:t>
      </w:r>
    </w:p>
    <w:p w14:paraId="2923FD01" w14:textId="48A471BF" w:rsidR="00D35E42" w:rsidRPr="00D35E42" w:rsidRDefault="00D35E42" w:rsidP="00D35E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D35E42">
        <w:rPr>
          <w:color w:val="000000"/>
        </w:rPr>
        <w:t>5. При осуществлении передачи имущества в целях реализации меры, указанной в </w:t>
      </w:r>
      <w:r w:rsidRPr="00D35E42">
        <w:rPr>
          <w:color w:val="000000"/>
        </w:rPr>
        <w:t>пункте 1</w:t>
      </w:r>
      <w:r w:rsidRPr="00D35E42">
        <w:rPr>
          <w:color w:val="000000"/>
        </w:rPr>
        <w:t> настоящего постановления, не применяются положения </w:t>
      </w:r>
      <w:r w:rsidRPr="00D35E42">
        <w:rPr>
          <w:color w:val="000000"/>
        </w:rPr>
        <w:t>постановления</w:t>
      </w:r>
      <w:r w:rsidRPr="00D35E42">
        <w:rPr>
          <w:color w:val="000000"/>
        </w:rPr>
        <w:t xml:space="preserve"> Правительства Российской Федерации от 13 июня 2006 г. </w:t>
      </w:r>
      <w:r>
        <w:rPr>
          <w:color w:val="000000"/>
        </w:rPr>
        <w:t>№</w:t>
      </w:r>
      <w:r w:rsidRPr="00D35E42">
        <w:rPr>
          <w:color w:val="000000"/>
        </w:rPr>
        <w:t xml:space="preserve"> 374 "О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Федерации".</w:t>
      </w:r>
    </w:p>
    <w:p w14:paraId="64ADD006" w14:textId="36A84646" w:rsidR="00D35E42" w:rsidRPr="00D35E42" w:rsidRDefault="00D35E42" w:rsidP="00D35E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D35E42">
        <w:rPr>
          <w:color w:val="000000"/>
        </w:rPr>
        <w:t>6. </w:t>
      </w:r>
      <w:r w:rsidRPr="00D35E42">
        <w:rPr>
          <w:color w:val="000000"/>
        </w:rPr>
        <w:t>Подпункт "ж" пункта 3</w:t>
      </w:r>
      <w:r w:rsidRPr="00D35E42">
        <w:rPr>
          <w:color w:val="000000"/>
        </w:rPr>
        <w:t xml:space="preserve"> постановления Правительства Российской Федерации от 30 апреля 2020 г. </w:t>
      </w:r>
      <w:r>
        <w:rPr>
          <w:color w:val="000000"/>
        </w:rPr>
        <w:t>№</w:t>
      </w:r>
      <w:r w:rsidRPr="00D35E42">
        <w:rPr>
          <w:color w:val="000000"/>
        </w:rPr>
        <w:t xml:space="preserve">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(Собрание законодательства Российской Федерации, 2020, </w:t>
      </w:r>
      <w:r>
        <w:rPr>
          <w:color w:val="000000"/>
        </w:rPr>
        <w:t>№</w:t>
      </w:r>
      <w:r w:rsidRPr="00D35E42">
        <w:rPr>
          <w:color w:val="000000"/>
        </w:rPr>
        <w:t xml:space="preserve"> 19, ст. 2993) дополнить словами ", в целях проведения специальной военной операции, мобилизационной подготовки, мобилизации".</w:t>
      </w:r>
    </w:p>
    <w:p w14:paraId="7B126D03" w14:textId="77777777" w:rsidR="00D35E42" w:rsidRPr="00D35E42" w:rsidRDefault="00D35E42" w:rsidP="00D35E42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D35E42">
        <w:rPr>
          <w:color w:val="000000"/>
        </w:rPr>
        <w:t>Председатель Правительства</w:t>
      </w:r>
    </w:p>
    <w:p w14:paraId="0CED0F71" w14:textId="77777777" w:rsidR="00D35E42" w:rsidRPr="00D35E42" w:rsidRDefault="00D35E42" w:rsidP="00D35E42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bookmarkStart w:id="0" w:name="_GoBack"/>
      <w:bookmarkEnd w:id="0"/>
      <w:r w:rsidRPr="00D35E42">
        <w:rPr>
          <w:color w:val="000000"/>
        </w:rPr>
        <w:t>Российской Федерации</w:t>
      </w:r>
    </w:p>
    <w:p w14:paraId="7D76258F" w14:textId="77777777" w:rsidR="00D35E42" w:rsidRPr="00D35E42" w:rsidRDefault="00D35E42" w:rsidP="00D35E42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D35E42">
        <w:rPr>
          <w:color w:val="000000"/>
        </w:rPr>
        <w:t>М.МИШУСТИН</w:t>
      </w:r>
    </w:p>
    <w:p w14:paraId="3DA5A562" w14:textId="77777777" w:rsidR="00544CE2" w:rsidRPr="00D35E42" w:rsidRDefault="00544CE2" w:rsidP="00D35E42">
      <w:pPr>
        <w:spacing w:line="240" w:lineRule="auto"/>
        <w:ind w:firstLine="709"/>
        <w:contextualSpacing/>
        <w:jc w:val="right"/>
        <w:rPr>
          <w:sz w:val="24"/>
          <w:szCs w:val="24"/>
        </w:rPr>
      </w:pPr>
    </w:p>
    <w:sectPr w:rsidR="00544CE2" w:rsidRPr="00D35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B5F58"/>
    <w:rsid w:val="002E1665"/>
    <w:rsid w:val="00544CE2"/>
    <w:rsid w:val="00544CE9"/>
    <w:rsid w:val="006146DA"/>
    <w:rsid w:val="006D32F1"/>
    <w:rsid w:val="008B4EEB"/>
    <w:rsid w:val="00B04849"/>
    <w:rsid w:val="00B96795"/>
    <w:rsid w:val="00C1291E"/>
    <w:rsid w:val="00C97069"/>
    <w:rsid w:val="00D35E42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2022-10-05T06:27:00Z</dcterms:created>
  <dcterms:modified xsi:type="dcterms:W3CDTF">2022-10-05T06:27:00Z</dcterms:modified>
</cp:coreProperties>
</file>