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B45" w:rsidRPr="00C208F9" w:rsidRDefault="00D41B45" w:rsidP="00713F8A">
      <w:pPr>
        <w:jc w:val="center"/>
        <w:rPr>
          <w:rFonts w:ascii="Times New Roman" w:hAnsi="Times New Roman" w:cs="Times New Roman"/>
          <w:b/>
          <w:color w:val="000000" w:themeColor="text1"/>
          <w:sz w:val="24"/>
          <w:szCs w:val="24"/>
          <w:lang w:val="en-US"/>
        </w:rPr>
      </w:pPr>
      <w:r w:rsidRPr="00713F8A">
        <w:rPr>
          <w:rFonts w:ascii="Times New Roman" w:hAnsi="Times New Roman" w:cs="Times New Roman"/>
          <w:b/>
          <w:color w:val="000000" w:themeColor="text1"/>
          <w:sz w:val="24"/>
          <w:szCs w:val="24"/>
        </w:rPr>
        <w:t xml:space="preserve">Федеральный закон от 2 ноября 2023 года № 520-ФЗ "О внесении изменений в статьи 966 и 2201 Бюджетного кодекса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и об установлении </w:t>
      </w:r>
      <w:proofErr w:type="gramStart"/>
      <w:r w:rsidRPr="00713F8A">
        <w:rPr>
          <w:rFonts w:ascii="Times New Roman" w:hAnsi="Times New Roman" w:cs="Times New Roman"/>
          <w:b/>
          <w:color w:val="000000" w:themeColor="text1"/>
          <w:sz w:val="24"/>
          <w:szCs w:val="24"/>
        </w:rPr>
        <w:t>особенностей исполнения бюджетов бюджетной системы Российской Федерации</w:t>
      </w:r>
      <w:proofErr w:type="gramEnd"/>
      <w:r w:rsidRPr="00713F8A">
        <w:rPr>
          <w:rFonts w:ascii="Times New Roman" w:hAnsi="Times New Roman" w:cs="Times New Roman"/>
          <w:b/>
          <w:color w:val="000000" w:themeColor="text1"/>
          <w:sz w:val="24"/>
          <w:szCs w:val="24"/>
        </w:rPr>
        <w:t xml:space="preserve"> в 2024 году"</w:t>
      </w:r>
    </w:p>
    <w:p w:rsidR="00D41B45" w:rsidRPr="00D41B45" w:rsidRDefault="00D41B45" w:rsidP="00D41B45">
      <w:pPr>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Дата подписания: 02.11.2023</w:t>
      </w:r>
      <w:r w:rsidR="00713F8A">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Опубликован</w:t>
      </w:r>
      <w:proofErr w:type="gramEnd"/>
      <w:r w:rsidRPr="00D41B45">
        <w:rPr>
          <w:rFonts w:ascii="Times New Roman" w:hAnsi="Times New Roman" w:cs="Times New Roman"/>
          <w:color w:val="000000" w:themeColor="text1"/>
          <w:sz w:val="24"/>
          <w:szCs w:val="24"/>
        </w:rPr>
        <w:t>: 03.11.2023</w:t>
      </w:r>
    </w:p>
    <w:p w:rsidR="00D41B45" w:rsidRPr="00D41B45" w:rsidRDefault="00D41B45" w:rsidP="00D41B45">
      <w:pPr>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Вступает в силу: 02.11.2023</w:t>
      </w:r>
    </w:p>
    <w:p w:rsidR="00D41B45" w:rsidRPr="00D41B45" w:rsidRDefault="00D41B45" w:rsidP="00D41B45">
      <w:pPr>
        <w:jc w:val="both"/>
        <w:rPr>
          <w:rFonts w:ascii="Times New Roman" w:hAnsi="Times New Roman" w:cs="Times New Roman"/>
          <w:color w:val="000000" w:themeColor="text1"/>
          <w:sz w:val="24"/>
          <w:szCs w:val="24"/>
        </w:rPr>
      </w:pPr>
      <w:proofErr w:type="gramStart"/>
      <w:r w:rsidRPr="00D41B45">
        <w:rPr>
          <w:rFonts w:ascii="Times New Roman" w:hAnsi="Times New Roman" w:cs="Times New Roman"/>
          <w:color w:val="000000" w:themeColor="text1"/>
          <w:sz w:val="24"/>
          <w:szCs w:val="24"/>
        </w:rPr>
        <w:t>Принят</w:t>
      </w:r>
      <w:proofErr w:type="gramEnd"/>
      <w:r w:rsidRPr="00D41B45">
        <w:rPr>
          <w:rFonts w:ascii="Times New Roman" w:hAnsi="Times New Roman" w:cs="Times New Roman"/>
          <w:color w:val="000000" w:themeColor="text1"/>
          <w:sz w:val="24"/>
          <w:szCs w:val="24"/>
        </w:rPr>
        <w:t xml:space="preserve"> Государственной Думой 19 октября 2023 года</w:t>
      </w:r>
    </w:p>
    <w:p w:rsidR="00D41B45" w:rsidRPr="00D41B45" w:rsidRDefault="00D41B45" w:rsidP="00D41B45">
      <w:pPr>
        <w:jc w:val="both"/>
        <w:rPr>
          <w:rFonts w:ascii="Times New Roman" w:hAnsi="Times New Roman" w:cs="Times New Roman"/>
          <w:color w:val="000000" w:themeColor="text1"/>
          <w:sz w:val="24"/>
          <w:szCs w:val="24"/>
        </w:rPr>
      </w:pPr>
    </w:p>
    <w:p w:rsidR="00D41B45" w:rsidRPr="00D41B45" w:rsidRDefault="00D41B45" w:rsidP="00D41B45">
      <w:pPr>
        <w:jc w:val="both"/>
        <w:rPr>
          <w:rFonts w:ascii="Times New Roman" w:hAnsi="Times New Roman" w:cs="Times New Roman"/>
          <w:color w:val="000000" w:themeColor="text1"/>
          <w:sz w:val="24"/>
          <w:szCs w:val="24"/>
        </w:rPr>
      </w:pPr>
      <w:proofErr w:type="gramStart"/>
      <w:r w:rsidRPr="00D41B45">
        <w:rPr>
          <w:rFonts w:ascii="Times New Roman" w:hAnsi="Times New Roman" w:cs="Times New Roman"/>
          <w:color w:val="000000" w:themeColor="text1"/>
          <w:sz w:val="24"/>
          <w:szCs w:val="24"/>
        </w:rPr>
        <w:t>Одобрен</w:t>
      </w:r>
      <w:proofErr w:type="gramEnd"/>
      <w:r w:rsidRPr="00D41B45">
        <w:rPr>
          <w:rFonts w:ascii="Times New Roman" w:hAnsi="Times New Roman" w:cs="Times New Roman"/>
          <w:color w:val="000000" w:themeColor="text1"/>
          <w:sz w:val="24"/>
          <w:szCs w:val="24"/>
        </w:rPr>
        <w:t xml:space="preserve"> Советом Федерации 25 октября 2023 года</w:t>
      </w:r>
    </w:p>
    <w:p w:rsidR="00D41B45" w:rsidRPr="00D41B45" w:rsidRDefault="00D41B45" w:rsidP="00D41B45">
      <w:pPr>
        <w:jc w:val="both"/>
        <w:rPr>
          <w:rFonts w:ascii="Times New Roman" w:hAnsi="Times New Roman" w:cs="Times New Roman"/>
          <w:color w:val="000000" w:themeColor="text1"/>
          <w:sz w:val="24"/>
          <w:szCs w:val="24"/>
        </w:rPr>
      </w:pP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Статья 1</w:t>
      </w:r>
    </w:p>
    <w:p w:rsidR="00D41B45" w:rsidRPr="00D41B45" w:rsidRDefault="00D41B45" w:rsidP="00C208F9">
      <w:pPr>
        <w:ind w:firstLine="1985"/>
        <w:jc w:val="both"/>
        <w:rPr>
          <w:rFonts w:ascii="Times New Roman" w:hAnsi="Times New Roman" w:cs="Times New Roman"/>
          <w:color w:val="000000" w:themeColor="text1"/>
          <w:sz w:val="24"/>
          <w:szCs w:val="24"/>
        </w:rPr>
      </w:pPr>
      <w:proofErr w:type="gramStart"/>
      <w:r w:rsidRPr="00D41B45">
        <w:rPr>
          <w:rFonts w:ascii="Times New Roman" w:hAnsi="Times New Roman" w:cs="Times New Roman"/>
          <w:color w:val="000000" w:themeColor="text1"/>
          <w:sz w:val="24"/>
          <w:szCs w:val="24"/>
        </w:rPr>
        <w:t>Внести в Бюджетный кодекс Российской Федерации (Собрание законодательства Российской Федерации, 1998, № 31, ст. 3823; 2007, № 18, ст. 2117; 2017, № 31, ст. 4811; 2018, № 49, ст. 7528; 2019, № 52, ст. 7797; 2021, № 27, ст. 5072; 2022, № 48,</w:t>
      </w:r>
      <w:proofErr w:type="gramEnd"/>
      <w:r w:rsidRPr="00D41B45">
        <w:rPr>
          <w:rFonts w:ascii="Times New Roman" w:hAnsi="Times New Roman" w:cs="Times New Roman"/>
          <w:color w:val="000000" w:themeColor="text1"/>
          <w:sz w:val="24"/>
          <w:szCs w:val="24"/>
        </w:rPr>
        <w:t xml:space="preserve"> ст. 8315) следующие изменения:</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1) в статье 966:</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а) в абзаце первом пункта 3 слова "и базовыми нефтегазовыми доходами федерального бюджета</w:t>
      </w:r>
      <w:proofErr w:type="gramStart"/>
      <w:r w:rsidRPr="00D41B45">
        <w:rPr>
          <w:rFonts w:ascii="Times New Roman" w:hAnsi="Times New Roman" w:cs="Times New Roman"/>
          <w:color w:val="000000" w:themeColor="text1"/>
          <w:sz w:val="24"/>
          <w:szCs w:val="24"/>
        </w:rPr>
        <w:t>,"</w:t>
      </w:r>
      <w:proofErr w:type="gramEnd"/>
      <w:r w:rsidRPr="00D41B45">
        <w:rPr>
          <w:rFonts w:ascii="Times New Roman" w:hAnsi="Times New Roman" w:cs="Times New Roman"/>
          <w:color w:val="000000" w:themeColor="text1"/>
          <w:sz w:val="24"/>
          <w:szCs w:val="24"/>
        </w:rPr>
        <w:t xml:space="preserve"> заменить словами ", рассчитанными исходя из прогнозируемых значений цены на нефть, экспортной цены на газ природный, прогнозируемых цен экспортной альтернативы для автомобильного бензина АИ-92 класса 5 и дизельного топлива класса 5 и прогнозируемого обменного курса доллара США к рублю либо поступившими в федеральный бюджет за отчетный финансовый год, и базовыми нефтегазовыми доходами федерального бюджета, рассчитанными исходя из базовой цены на нефть, базовой экспортной цены на газ природный, базовых цен экспортной альтернативы для автомобильного бензина АИ-92 класса 5 и дизельного топлива класса 5 и прогнозируемого либо фактически сложившегося за отчетный финансовый год обменного курса доллара США к рублю</w:t>
      </w:r>
      <w:proofErr w:type="gramStart"/>
      <w:r w:rsidRPr="00D41B45">
        <w:rPr>
          <w:rFonts w:ascii="Times New Roman" w:hAnsi="Times New Roman" w:cs="Times New Roman"/>
          <w:color w:val="000000" w:themeColor="text1"/>
          <w:sz w:val="24"/>
          <w:szCs w:val="24"/>
        </w:rPr>
        <w:t>,"</w:t>
      </w:r>
      <w:proofErr w:type="gramEnd"/>
      <w:r w:rsidRPr="00D41B45">
        <w:rPr>
          <w:rFonts w:ascii="Times New Roman" w:hAnsi="Times New Roman" w:cs="Times New Roman"/>
          <w:color w:val="000000" w:themeColor="text1"/>
          <w:sz w:val="24"/>
          <w:szCs w:val="24"/>
        </w:rPr>
        <w:t>;</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б) пункт 4 изложить в следующей редакции: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"4. Под базовой ценой на нефть понимается среднегодовая цена на нефть - 60 долларов США за один баррель, подлежащая ежегодной индексации на 2 процента начиная с 2027 года.</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Под базовой экспортной ценой на газ природный понимается среднегодовая экспортная цена на газ природный - 250 долларов США за тысячу метров кубических, подлежащая ежегодной индексации на 2 процента начиная с 2027 года.</w:t>
      </w:r>
    </w:p>
    <w:p w:rsidR="00D41B45" w:rsidRPr="00D41B45" w:rsidRDefault="00D41B45" w:rsidP="00C208F9">
      <w:pPr>
        <w:ind w:firstLine="1985"/>
        <w:jc w:val="both"/>
        <w:rPr>
          <w:rFonts w:ascii="Times New Roman" w:hAnsi="Times New Roman" w:cs="Times New Roman"/>
          <w:color w:val="000000" w:themeColor="text1"/>
          <w:sz w:val="24"/>
          <w:szCs w:val="24"/>
        </w:rPr>
      </w:pPr>
      <w:proofErr w:type="gramStart"/>
      <w:r w:rsidRPr="00D41B45">
        <w:rPr>
          <w:rFonts w:ascii="Times New Roman" w:hAnsi="Times New Roman" w:cs="Times New Roman"/>
          <w:color w:val="000000" w:themeColor="text1"/>
          <w:sz w:val="24"/>
          <w:szCs w:val="24"/>
        </w:rPr>
        <w:lastRenderedPageBreak/>
        <w:t>Под базовыми ценами экспортной альтернативы для автомобильного бензина АИ-92 класса 5 и дизельного топлива класса 5 понимаются значения среднегодовых цен экспортной альтернативы для автомобильного бензина АИ-92 класса 5 и дизельного топлива класса 5, рассчитанные исходя из фактических (прогнозных) цен на автомобильный бензин АИ-92 класса 5 и дизельное топливо класса 5, умноженных на соотношение базовой и фактической (прогнозной) цен на нефть.";</w:t>
      </w:r>
      <w:proofErr w:type="gramEnd"/>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2) статью 2201 дополнить пунктом 11 следующего содержания:</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"11. Отдельные операции со средствами организаций, определяемых Правительством Российской Федерации, осуществляются по решению Правительства Российской Федерации на отдельных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указанных организаций в территориальных органах Федерального казначейства в порядке, установленном Федеральным казначейством. На остатки средств, отраженных на лицевых счетах указанных организаций, может начисляться доход в размере, устанавливаемом Правительством Российской Федерации, но не более 3 процентов годовых за счет средств, полученных от размещения временно свободных средств единого казначейского счета, по решению Правительства Российской Федерации в установленном им порядке</w:t>
      </w:r>
      <w:proofErr w:type="gramStart"/>
      <w:r w:rsidRPr="00D41B45">
        <w:rPr>
          <w:rFonts w:ascii="Times New Roman" w:hAnsi="Times New Roman" w:cs="Times New Roman"/>
          <w:color w:val="000000" w:themeColor="text1"/>
          <w:sz w:val="24"/>
          <w:szCs w:val="24"/>
        </w:rPr>
        <w:t>.".</w:t>
      </w:r>
      <w:proofErr w:type="gramEnd"/>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Статья 2</w:t>
      </w:r>
    </w:p>
    <w:p w:rsidR="00D41B45" w:rsidRPr="00D41B45" w:rsidRDefault="00D41B45" w:rsidP="00C208F9">
      <w:pPr>
        <w:ind w:firstLine="1985"/>
        <w:jc w:val="both"/>
        <w:rPr>
          <w:rFonts w:ascii="Times New Roman" w:hAnsi="Times New Roman" w:cs="Times New Roman"/>
          <w:color w:val="000000" w:themeColor="text1"/>
          <w:sz w:val="24"/>
          <w:szCs w:val="24"/>
        </w:rPr>
      </w:pPr>
      <w:proofErr w:type="gramStart"/>
      <w:r w:rsidRPr="00D41B45">
        <w:rPr>
          <w:rFonts w:ascii="Times New Roman" w:hAnsi="Times New Roman" w:cs="Times New Roman"/>
          <w:color w:val="000000" w:themeColor="text1"/>
          <w:sz w:val="24"/>
          <w:szCs w:val="24"/>
        </w:rPr>
        <w:t>Внести в Федеральный закон от 3 ноября 2015 года № 301-ФЗ "О внесении изменений в отдельные законодательные акты Российской Федерации в связи с Федеральным законом "О федеральном бюджете на 2016 год" (Собрание законодательства Российской Федерации, 2015, № 45, ст. 6202; 2016, № 1, ст. 26; № 23, ст. 3282; 2017, № 47, ст. 6841; 2018, № 49, ст. 7528;</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2020, № 31, ст. 5022; 2021, № 49, ст. 8148; 2022, № 48, ст. 8315) следующие изменения:</w:t>
      </w:r>
      <w:proofErr w:type="gramEnd"/>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1) в части 3 статьи 2 слова "2026 года" заменить словами "2027 года";</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2) в части 4 статьи 5 слова "2026 года" заменить словами "2027 года".</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Статья 3</w:t>
      </w:r>
    </w:p>
    <w:p w:rsidR="00D41B45" w:rsidRPr="00D41B45" w:rsidRDefault="00D41B45" w:rsidP="00C208F9">
      <w:pPr>
        <w:ind w:firstLine="1985"/>
        <w:jc w:val="both"/>
        <w:rPr>
          <w:rFonts w:ascii="Times New Roman" w:hAnsi="Times New Roman" w:cs="Times New Roman"/>
          <w:color w:val="000000" w:themeColor="text1"/>
          <w:sz w:val="24"/>
          <w:szCs w:val="24"/>
        </w:rPr>
      </w:pPr>
      <w:proofErr w:type="gramStart"/>
      <w:r w:rsidRPr="00D41B45">
        <w:rPr>
          <w:rFonts w:ascii="Times New Roman" w:hAnsi="Times New Roman" w:cs="Times New Roman"/>
          <w:color w:val="000000" w:themeColor="text1"/>
          <w:sz w:val="24"/>
          <w:szCs w:val="24"/>
        </w:rPr>
        <w:t>Внести в статью 9 Федерального закона от 21 ноября 2022 года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(Собрание законодательства Российской Федерации</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2022, № 48, ст. 8315; 2023, № 1, ст. 9; № 9, ст. 1416; № 12, ст. 1869; № 32, ст. 6148) следующие изменения:</w:t>
      </w:r>
      <w:proofErr w:type="gramEnd"/>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1) части 4 и 11 признать утратившими силу;</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2) в части 19 слова "частями 4 и 18" заменить словами "частью 18";</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lastRenderedPageBreak/>
        <w:t>3) часть 20 после слов "Министерство здравоохранения Российской Федерации" дополнить словами "в 2023 году";</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4) часть 25 дополнить пунктом 3 следующего содержания:</w:t>
      </w:r>
    </w:p>
    <w:p w:rsidR="00D41B45" w:rsidRPr="00D41B45" w:rsidRDefault="00D41B45" w:rsidP="00C208F9">
      <w:pPr>
        <w:ind w:firstLine="1985"/>
        <w:jc w:val="both"/>
        <w:rPr>
          <w:rFonts w:ascii="Times New Roman" w:hAnsi="Times New Roman" w:cs="Times New Roman"/>
          <w:color w:val="000000" w:themeColor="text1"/>
          <w:sz w:val="24"/>
          <w:szCs w:val="24"/>
        </w:rPr>
      </w:pPr>
      <w:proofErr w:type="gramStart"/>
      <w:r w:rsidRPr="00D41B45">
        <w:rPr>
          <w:rFonts w:ascii="Times New Roman" w:hAnsi="Times New Roman" w:cs="Times New Roman"/>
          <w:color w:val="000000" w:themeColor="text1"/>
          <w:sz w:val="24"/>
          <w:szCs w:val="24"/>
        </w:rPr>
        <w:t>"3) осуществлять финансовое обеспечение судов с учетом дополнительной численности судей федеральных судов общей юрисдикции в количестве до 506 единиц и работников их аппаратов (без персонала по охране и обслуживанию зданий, транспортного хозяйства) в количестве до 1385 единиц, судей федеральных арбитражных судов в количестве до 52 единиц и работников их аппаратов (без персонала по охране и обслуживанию зданий, транспортного хозяйства) в</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количестве до 118 единиц, а также работников управлений Судебного департамента при Верховном Суде Российской Федерации в субъектах Российской Федерации (без персонала по охране и обслуживанию зданий, транспортного хозяйства) в количестве до 139 единиц, необходимой для формирования штатов судов на территориях Донецкой Народной Республики, Луганской Народной Республики, Запорожской области и Херсонской области.".</w:t>
      </w:r>
      <w:proofErr w:type="gramEnd"/>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Статья 4</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1. </w:t>
      </w:r>
      <w:proofErr w:type="gramStart"/>
      <w:r w:rsidRPr="00D41B45">
        <w:rPr>
          <w:rFonts w:ascii="Times New Roman" w:hAnsi="Times New Roman" w:cs="Times New Roman"/>
          <w:color w:val="000000" w:themeColor="text1"/>
          <w:sz w:val="24"/>
          <w:szCs w:val="24"/>
        </w:rPr>
        <w:t>Приостановить с 1 января 2024 года до 1 января 2025 года действие абзаца третьего пункта 1 статьи 933, абзаца второго пункта 6 статьи 936 (в отношении субъектов Российской Федерации), пунктов 4 и 41 статьи 9611, пункта 3 статьи 1083, пункта 3 статьи 1101 (в части программ государственных внутренних заимствований субъекта Российской Федерации на очередной финансовый год и плановый период), пункта</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3 статьи 1102, пункта 1 статьи 1152 (в части предоставления государственных гарантий Российской Федерации, государственных гарантий субъектов Российской Федерации, муниципальных гарантий на основании соответственно федерального закона о федеральном бюджете, законов (решений) о бюджетах), абзаца первого пункта 1 статьи 116 (в части права Правительства Российской Федерации принимать решения о предоставлении государственных гарантий Российской Федерации в соответствии с федеральным законом о федеральном</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бюджете на соответствующий год и плановый период), пункта 3 статьи 1214, пункта 1 статьи 126, абзаца третьего пункта 1 статьи 130 (в части дотаций на выравнивание бюджетной обеспеченности субъектов Российской Федерации в отношении Донецкой Народной Республики, Луганской Народной Республики, Запорожской области и Херсонской области), абзаца первого пункта 3 (в отношении Донецкой Народной Республики, Луганской Народной Республики, Запорожской области и Херсонской</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области), абзаца второго пункта 4 статьи 131, подпункта 1 пункта 2 и пункта 5 (в части открытия в территориальных органах Федерального казначейства и финансовых органах субъектов Российской Федерации (муниципальных образований) лицевых счетов участника казначейского сопровождения поставщикам (подрядчикам, исполнителям) по контрактам (договорам) при осуществлении расчетов в соответствии с частями 2 - 4 и 9 статьи 6 настоящего Федерального закона), подпункта 2 пункта</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 xml:space="preserve">3 (в части применения положений, установленных федеральными законами или нормативными правовыми актами Правительства Российской Федерации, о возможности размещения средств, подлежащих казначейскому сопровождению, на депозитах, а также в иные финансовые инструменты, за исключением случаев размещения средств в иные финансовые инструменты, </w:t>
      </w:r>
      <w:r w:rsidRPr="00D41B45">
        <w:rPr>
          <w:rFonts w:ascii="Times New Roman" w:hAnsi="Times New Roman" w:cs="Times New Roman"/>
          <w:color w:val="000000" w:themeColor="text1"/>
          <w:sz w:val="24"/>
          <w:szCs w:val="24"/>
        </w:rPr>
        <w:lastRenderedPageBreak/>
        <w:t>необходимого для достижения результатов, установленных при предоставлении средств, подлежащих казначейскому сопровождению), пункта 3 (в части запрета на перечисление средств с лицевых</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счетов участника казначейского сопровождения заказчикам по контрактам (договорам) о поставке товаров, выполнении работ, оказании услуг на расчетные счета, открытые поставщикам (подрядчикам, исполнителям) по таким контрактам (договорам) в кредитных организациях, в случаях, предусмотренных частями 2 - 4 и 9 статьи 6 настоящего Федерального закона) статьи 24223 Бюджетного кодекса Российской Федерации (Собрание законодательства Российской Федерации, 1998, № 31, ст. 3823;</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2004, № 34, ст. 3535; 2007, № 18, ст. 2117; № 45, ст. 5424; 2008, № 48, ст. 5500; 2009, № 1, ст. 18; № 48, ст. 5733; 2010, № 31, ст. 4185; 2012, № 50, ст. 6967; 2013, № 19, ст. 2331; № 31, ст. 4191; 2014, № 43, ст. 5795; № 48, ст. 6656, 6664; № 52, ст. 7560; 2015, № 40, ст. 5468;</w:t>
      </w:r>
      <w:proofErr w:type="gramEnd"/>
      <w:r w:rsidRPr="00D41B45">
        <w:rPr>
          <w:rFonts w:ascii="Times New Roman" w:hAnsi="Times New Roman" w:cs="Times New Roman"/>
          <w:color w:val="000000" w:themeColor="text1"/>
          <w:sz w:val="24"/>
          <w:szCs w:val="24"/>
        </w:rPr>
        <w:t xml:space="preserve"> № 51, ст. 7252; 2016, № 27, ст. 4278; № 49, ст. 6852; 2017, № 30, ст. 4452, 4458; № 31, ст. 4811; № 47, ст. 6841; 2018, № 1, ст. 18; № 49, ст. 7525, 7529; 2019, № 31, ст. 4437, 4466; № 52, ст. 7797; 2020, № 17, ст. 2698; № 24, ст. 3747; № 31, ст. 5022; № 42, ст. 6514; № </w:t>
      </w:r>
      <w:proofErr w:type="gramStart"/>
      <w:r w:rsidRPr="00D41B45">
        <w:rPr>
          <w:rFonts w:ascii="Times New Roman" w:hAnsi="Times New Roman" w:cs="Times New Roman"/>
          <w:color w:val="000000" w:themeColor="text1"/>
          <w:sz w:val="24"/>
          <w:szCs w:val="24"/>
        </w:rPr>
        <w:t>50, ст. 8068; № 52, ст. 8594; 2021, № 18, ст. 3052; № 27, ст. 5056, 5072; № 49, ст. 8148; 2022, № И, ст. 1603; № 13, ст. 1954; № 45, ст. 7677; № 48, ст. 8315; 2023, № 1, ст. 9; № 16, ст. 2765; № 32, ст. 6148).</w:t>
      </w:r>
      <w:proofErr w:type="gramEnd"/>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2. Приостановить с 1 января 2026 года до 1 января 2027 года действие абзаца восьмого пункта 2 статьи 56 и пункта 2 статьи 1794 (в части положения о коэффициенте, применяемом при установлении базового объема бюджетных ассигнований Федерального дорожного фонда) Бюджетного кодекса Российской Федерации (Собрание законодательства Российской Федерации, 1998, № 31, ст. 3823; </w:t>
      </w:r>
      <w:proofErr w:type="gramStart"/>
      <w:r w:rsidRPr="00D41B45">
        <w:rPr>
          <w:rFonts w:ascii="Times New Roman" w:hAnsi="Times New Roman" w:cs="Times New Roman"/>
          <w:color w:val="000000" w:themeColor="text1"/>
          <w:sz w:val="24"/>
          <w:szCs w:val="24"/>
        </w:rPr>
        <w:t>2004, № 34, ст. 3535; 2005, № 27, ст. 2717; № 52, ст. 5572; 2006, № 52, ст. 5503; 2007, № 18, ст. 2117; № 46, ст. 5553; № 50, ст. 6246; 2008, № 48, ст. 5500; 2009, № 1, ст. 18; № 30, ст. 3739; № 39, ст. 4532; № 52, ст. 6450; 2010, № 21, ст. 2524; № 46, ст. 5918; 2011, № 15, ст. 2041;</w:t>
      </w:r>
      <w:proofErr w:type="gramEnd"/>
      <w:r w:rsidRPr="00D41B45">
        <w:rPr>
          <w:rFonts w:ascii="Times New Roman" w:hAnsi="Times New Roman" w:cs="Times New Roman"/>
          <w:color w:val="000000" w:themeColor="text1"/>
          <w:sz w:val="24"/>
          <w:szCs w:val="24"/>
        </w:rPr>
        <w:t xml:space="preserve"> № 49, ст. 7039; 2012, № 26, ст. 3447; № 50, ст. 6967; 2013, № 19, ст. 2331; № 31, ст. 4191; 2014, № 30, ст. 4250; № 40, ст. 5314; № 43, ст. 5795; № 48, ст. 6655, 6656; 2015, № 45, ст. 6202; 2016, № 22, ст. 3093; № 49, ст. 6852; 2017, № 49, ст. 7317; 2018, № 1, ст. 18; № </w:t>
      </w:r>
      <w:proofErr w:type="gramStart"/>
      <w:r w:rsidRPr="00D41B45">
        <w:rPr>
          <w:rFonts w:ascii="Times New Roman" w:hAnsi="Times New Roman" w:cs="Times New Roman"/>
          <w:color w:val="000000" w:themeColor="text1"/>
          <w:sz w:val="24"/>
          <w:szCs w:val="24"/>
        </w:rPr>
        <w:t>11, ст. 1580; № 24, ст. 3408; № 49, ст. 7495, 7528; № 53, ст. 8430; 2019, № 16, ст. 1825; № 31, ст. 4466; № 52, ст. 7797; 2020, № 31, ст. 5022; № 42, ст. 6514; № 52, ст. 8594; 2021, № 27, ст. 5073, 5079; № 49, ст. 8148; 2022, № 9, ст. 1254; № 16, ст. 2603; № 29, ст. 5223, 5305;</w:t>
      </w:r>
      <w:proofErr w:type="gramEnd"/>
      <w:r w:rsidRPr="00D41B45">
        <w:rPr>
          <w:rFonts w:ascii="Times New Roman" w:hAnsi="Times New Roman" w:cs="Times New Roman"/>
          <w:color w:val="000000" w:themeColor="text1"/>
          <w:sz w:val="24"/>
          <w:szCs w:val="24"/>
        </w:rPr>
        <w:t xml:space="preserve"> № </w:t>
      </w:r>
      <w:proofErr w:type="gramStart"/>
      <w:r w:rsidRPr="00D41B45">
        <w:rPr>
          <w:rFonts w:ascii="Times New Roman" w:hAnsi="Times New Roman" w:cs="Times New Roman"/>
          <w:color w:val="000000" w:themeColor="text1"/>
          <w:sz w:val="24"/>
          <w:szCs w:val="24"/>
        </w:rPr>
        <w:t>45, ст. 7677; № 48, ст. 8315; 2023, № 16, ст. 2765; № 32, ст. 6148).</w:t>
      </w:r>
      <w:proofErr w:type="gramEnd"/>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Статья 5</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1. </w:t>
      </w:r>
      <w:proofErr w:type="gramStart"/>
      <w:r w:rsidRPr="00D41B45">
        <w:rPr>
          <w:rFonts w:ascii="Times New Roman" w:hAnsi="Times New Roman" w:cs="Times New Roman"/>
          <w:color w:val="000000" w:themeColor="text1"/>
          <w:sz w:val="24"/>
          <w:szCs w:val="24"/>
        </w:rPr>
        <w:t>Установить, что в 2024 году Правительство Российской Федерации вправе принимать решения о предоставлении в 2024 году государственных гарантий Российской Федерации, не предусмотренных Федеральным законом "О федеральном бюджете на 2024 год и на плановый период 2025 и 2026 годов" (Программой государственных гарантий Российской Федерации в валюте Российской Федерации на 2024 год и на плановый период 2025 и 2026 годов, Программой государственных</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 xml:space="preserve">гарантий Российской Федерации в иностранной валюте на 2024 год и на плановый период 2025 и 2026 годов), государственных гарантий Российской Федерации на условиях, отличных от условий, установленных Программой государственных гарантий Российской Федерации в валюте Российской Федерации на 2024 год и на плановый период 2025 и 2026 годов, Программой государственных гарантий Российской Федерации в иностранной валюте на </w:t>
      </w:r>
      <w:r w:rsidRPr="00D41B45">
        <w:rPr>
          <w:rFonts w:ascii="Times New Roman" w:hAnsi="Times New Roman" w:cs="Times New Roman"/>
          <w:color w:val="000000" w:themeColor="text1"/>
          <w:sz w:val="24"/>
          <w:szCs w:val="24"/>
        </w:rPr>
        <w:lastRenderedPageBreak/>
        <w:t>2024 год и на</w:t>
      </w:r>
      <w:proofErr w:type="gramEnd"/>
      <w:r w:rsidRPr="00D41B45">
        <w:rPr>
          <w:rFonts w:ascii="Times New Roman" w:hAnsi="Times New Roman" w:cs="Times New Roman"/>
          <w:color w:val="000000" w:themeColor="text1"/>
          <w:sz w:val="24"/>
          <w:szCs w:val="24"/>
        </w:rPr>
        <w:t xml:space="preserve"> плановый период 2025 и 2026 годов, соответствующих требованиям Бюджетного кодекса Российской Федерации. Порядок и условия предоставления и исполнения таких государственных гарантий Российской Федерации устанавливаются Правительством Российской Федерации.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2. </w:t>
      </w:r>
      <w:proofErr w:type="gramStart"/>
      <w:r w:rsidRPr="00D41B45">
        <w:rPr>
          <w:rFonts w:ascii="Times New Roman" w:hAnsi="Times New Roman" w:cs="Times New Roman"/>
          <w:color w:val="000000" w:themeColor="text1"/>
          <w:sz w:val="24"/>
          <w:szCs w:val="24"/>
        </w:rPr>
        <w:t>Оказание государственной гарантийной поддержки Российской Федерации в 2024 году может осуществляться с превышением предусмотренных Федеральным законом "О федеральном бюджете на 2024 год и на плановый период 2025 и 2026 годов" показателей программ государственных гарантий Российской Федерации, но без превышения показателей верхнего предела государственного внутреннего долга Российской Федерации по государственным гарантиям Российской Федерации в валюте Российской Федерации, верхнего предела государственного внешнего</w:t>
      </w:r>
      <w:proofErr w:type="gramEnd"/>
      <w:r w:rsidRPr="00D41B45">
        <w:rPr>
          <w:rFonts w:ascii="Times New Roman" w:hAnsi="Times New Roman" w:cs="Times New Roman"/>
          <w:color w:val="000000" w:themeColor="text1"/>
          <w:sz w:val="24"/>
          <w:szCs w:val="24"/>
        </w:rPr>
        <w:t xml:space="preserve"> долга Российской Федерации по государственным гарантиям Российской Федерации в иностранной валюте, верхнего предела государственного внутреннего долга Российской Федерации и верхнего предела государственного внешнего долга Российской Федерации.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3. </w:t>
      </w:r>
      <w:proofErr w:type="gramStart"/>
      <w:r w:rsidRPr="00D41B45">
        <w:rPr>
          <w:rFonts w:ascii="Times New Roman" w:hAnsi="Times New Roman" w:cs="Times New Roman"/>
          <w:color w:val="000000" w:themeColor="text1"/>
          <w:sz w:val="24"/>
          <w:szCs w:val="24"/>
        </w:rPr>
        <w:t>Установить, что в 2024 году Правительство Российской Федерации вправе принимать решения о предоставлении в 2024 году государственных кредитов, не предусмотренных Программой предоставления государственных финансовых и государственных экспортных кредитов на 2024 год и на плановый период 2025 и 2026 годов, за счет ассигнований, установленных указанной Программой, и (или) за счет уменьшения остатков средств федерального бюджета, образовавшихся на 1 января 2024 года.</w:t>
      </w:r>
      <w:proofErr w:type="gramEnd"/>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4. </w:t>
      </w:r>
      <w:proofErr w:type="gramStart"/>
      <w:r w:rsidRPr="00D41B45">
        <w:rPr>
          <w:rFonts w:ascii="Times New Roman" w:hAnsi="Times New Roman" w:cs="Times New Roman"/>
          <w:color w:val="000000" w:themeColor="text1"/>
          <w:sz w:val="24"/>
          <w:szCs w:val="24"/>
        </w:rPr>
        <w:t>Установить, что в 2024 году органы управления Фондом пенсионного и социального страхования Российской Федерации и Федеральным фондом обязательного медицинского страхования путем внесения изменений в сводную бюджетную роспись бюджета государственного внебюджетного фонда Российской Федерации без внесения изменений в закон о бюджете государственного внебюджетного фонда Российской Федерации направляют в федеральный бюджет доходы от поступления страховых взносов, срок уплаты которых в соответствии с</w:t>
      </w:r>
      <w:proofErr w:type="gramEnd"/>
      <w:r w:rsidRPr="00D41B45">
        <w:rPr>
          <w:rFonts w:ascii="Times New Roman" w:hAnsi="Times New Roman" w:cs="Times New Roman"/>
          <w:color w:val="000000" w:themeColor="text1"/>
          <w:sz w:val="24"/>
          <w:szCs w:val="24"/>
        </w:rPr>
        <w:t xml:space="preserve"> решением Правительства Российской Федерации в 2022 году продлен на двенадцать месяцев, а также срок </w:t>
      </w:r>
      <w:proofErr w:type="gramStart"/>
      <w:r w:rsidRPr="00D41B45">
        <w:rPr>
          <w:rFonts w:ascii="Times New Roman" w:hAnsi="Times New Roman" w:cs="Times New Roman"/>
          <w:color w:val="000000" w:themeColor="text1"/>
          <w:sz w:val="24"/>
          <w:szCs w:val="24"/>
        </w:rPr>
        <w:t>уплаты</w:t>
      </w:r>
      <w:proofErr w:type="gramEnd"/>
      <w:r w:rsidRPr="00D41B45">
        <w:rPr>
          <w:rFonts w:ascii="Times New Roman" w:hAnsi="Times New Roman" w:cs="Times New Roman"/>
          <w:color w:val="000000" w:themeColor="text1"/>
          <w:sz w:val="24"/>
          <w:szCs w:val="24"/>
        </w:rPr>
        <w:t xml:space="preserve"> которых в соответствии с решением Правительства Российской Федерации в 2022 году продлен на двенадцать месяцев и по которым в 2023 году предоставлена рассрочка по уплате, но не более объема бюджетных ассигнований, выделенных в 2022 году из резервного фонда Правительства Российской Федерации бюджету государственного внебюджетного фонда Российской Федерации на компенсацию выпадающих доходов в связи с изменением сроков уплаты страховых взносов в 2022 году. Порядок и условия направления доходов от поступления указанных страховых взносов в федеральный бюджет устанавливаются Правительством Российской Федерации.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5. </w:t>
      </w:r>
      <w:proofErr w:type="gramStart"/>
      <w:r w:rsidRPr="00D41B45">
        <w:rPr>
          <w:rFonts w:ascii="Times New Roman" w:hAnsi="Times New Roman" w:cs="Times New Roman"/>
          <w:color w:val="000000" w:themeColor="text1"/>
          <w:sz w:val="24"/>
          <w:szCs w:val="24"/>
        </w:rPr>
        <w:t xml:space="preserve">Установить, что в 2024 году представители от Государственной Думы Федерального Собрания Российской Федерации и Совета Федерации Федерального Собрания Российской Федерации в Комиссии Федерального Собрания Российской Федерации по перераспределению бюджетных ассигнований в текущем финансовом году и плановом периоде (далее в настоящей статье - Комиссия) вправе осуществлять полномочия представителей соответственно от Государственной Думы Федерального </w:t>
      </w:r>
      <w:r w:rsidRPr="00D41B45">
        <w:rPr>
          <w:rFonts w:ascii="Times New Roman" w:hAnsi="Times New Roman" w:cs="Times New Roman"/>
          <w:color w:val="000000" w:themeColor="text1"/>
          <w:sz w:val="24"/>
          <w:szCs w:val="24"/>
        </w:rPr>
        <w:lastRenderedPageBreak/>
        <w:t>Собрания Российской Федерации и Совета Федерации Федерального Собрания Российской</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Федерации в трехсторонней комиссии по вопросам межбюджетных отношений в части рассмотрения проектов нормативных правовых актов (решений), предусмотренных пунктом 9 статьи 130 Бюджетного кодекса Российской Федерации, частями 2 и 3 статьи 7 Федерального закона от 28 ноября 2018 года № 457-ФЗ "О внесении изменений в Бюджетный кодекс Российской Федерации и отдельные законодательные акты Российской Федерации".</w:t>
      </w:r>
      <w:proofErr w:type="gramEnd"/>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6. Установить, что значение коэффициента, применяемого при установлении базового объема бюджетных ассигнований Федерального дорожного фонда в соответствии с пунктом 2 статьи 1794 Бюджетного кодекса Российской Федерации, в 2026 году составляет 0,36.</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7. </w:t>
      </w:r>
      <w:proofErr w:type="gramStart"/>
      <w:r w:rsidRPr="00D41B45">
        <w:rPr>
          <w:rFonts w:ascii="Times New Roman" w:hAnsi="Times New Roman" w:cs="Times New Roman"/>
          <w:color w:val="000000" w:themeColor="text1"/>
          <w:sz w:val="24"/>
          <w:szCs w:val="24"/>
        </w:rPr>
        <w:t>Установить, что в ходе исполнения федерального бюджета в 2024 году общий объем расходов федерального бюджета может быть увеличен по решению Правительства Российской Федерации без внесения изменений в Федеральный закон "О федеральном бюджете на 2024 год и на плановый период 2025 и 2026 годов" с соответствующим увеличением бюджетных ассигнований резервного фонда Правительства Российской Федерации в случае и в пределах поступлений от</w:t>
      </w:r>
      <w:proofErr w:type="gramEnd"/>
      <w:r w:rsidRPr="00D41B45">
        <w:rPr>
          <w:rFonts w:ascii="Times New Roman" w:hAnsi="Times New Roman" w:cs="Times New Roman"/>
          <w:color w:val="000000" w:themeColor="text1"/>
          <w:sz w:val="24"/>
          <w:szCs w:val="24"/>
        </w:rPr>
        <w:t xml:space="preserve"> </w:t>
      </w:r>
      <w:proofErr w:type="spellStart"/>
      <w:r w:rsidRPr="00D41B45">
        <w:rPr>
          <w:rFonts w:ascii="Times New Roman" w:hAnsi="Times New Roman" w:cs="Times New Roman"/>
          <w:color w:val="000000" w:themeColor="text1"/>
          <w:sz w:val="24"/>
          <w:szCs w:val="24"/>
        </w:rPr>
        <w:t>ненефтегазовых</w:t>
      </w:r>
      <w:proofErr w:type="spellEnd"/>
      <w:r w:rsidRPr="00D41B45">
        <w:rPr>
          <w:rFonts w:ascii="Times New Roman" w:hAnsi="Times New Roman" w:cs="Times New Roman"/>
          <w:color w:val="000000" w:themeColor="text1"/>
          <w:sz w:val="24"/>
          <w:szCs w:val="24"/>
        </w:rPr>
        <w:t xml:space="preserve"> доходов сверх объемов, учтенных в прогнозе общего объема доходов федерального бюджета, на цели, предусмотренные частью 9 настоящей статьи.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8. </w:t>
      </w:r>
      <w:proofErr w:type="gramStart"/>
      <w:r w:rsidRPr="00D41B45">
        <w:rPr>
          <w:rFonts w:ascii="Times New Roman" w:hAnsi="Times New Roman" w:cs="Times New Roman"/>
          <w:color w:val="000000" w:themeColor="text1"/>
          <w:sz w:val="24"/>
          <w:szCs w:val="24"/>
        </w:rPr>
        <w:t>Установить, что в ходе исполнения федерального бюджета в 2024 году общий объем расходов федерального бюджета может быть увеличен по решению Правительства Российской Федерации без внесения изменений в Федеральный закон "О федеральном бюджете на 2024 год и на плановый период 2025 и 2026 годов" с соответствующим увеличением бюджетных ассигнований резервного фонда Правительства Российской Федерации в случае и в пределах увеличения прогнозируемого</w:t>
      </w:r>
      <w:proofErr w:type="gramEnd"/>
      <w:r w:rsidRPr="00D41B45">
        <w:rPr>
          <w:rFonts w:ascii="Times New Roman" w:hAnsi="Times New Roman" w:cs="Times New Roman"/>
          <w:color w:val="000000" w:themeColor="text1"/>
          <w:sz w:val="24"/>
          <w:szCs w:val="24"/>
        </w:rPr>
        <w:t xml:space="preserve"> объема </w:t>
      </w:r>
      <w:proofErr w:type="spellStart"/>
      <w:r w:rsidRPr="00D41B45">
        <w:rPr>
          <w:rFonts w:ascii="Times New Roman" w:hAnsi="Times New Roman" w:cs="Times New Roman"/>
          <w:color w:val="000000" w:themeColor="text1"/>
          <w:sz w:val="24"/>
          <w:szCs w:val="24"/>
        </w:rPr>
        <w:t>ненефтегазовых</w:t>
      </w:r>
      <w:proofErr w:type="spellEnd"/>
      <w:r w:rsidRPr="00D41B45">
        <w:rPr>
          <w:rFonts w:ascii="Times New Roman" w:hAnsi="Times New Roman" w:cs="Times New Roman"/>
          <w:color w:val="000000" w:themeColor="text1"/>
          <w:sz w:val="24"/>
          <w:szCs w:val="24"/>
        </w:rPr>
        <w:t xml:space="preserve"> доходов, учтенного в прогнозе общего объема доходов федерального бюджета на 2024 год, в связи с изменением Правительством Российской Федерации прогноза социально-экономического развития Российской Федерации, за исключением увеличения объемов </w:t>
      </w:r>
      <w:proofErr w:type="spellStart"/>
      <w:r w:rsidRPr="00D41B45">
        <w:rPr>
          <w:rFonts w:ascii="Times New Roman" w:hAnsi="Times New Roman" w:cs="Times New Roman"/>
          <w:color w:val="000000" w:themeColor="text1"/>
          <w:sz w:val="24"/>
          <w:szCs w:val="24"/>
        </w:rPr>
        <w:t>ненефтегазовых</w:t>
      </w:r>
      <w:proofErr w:type="spellEnd"/>
      <w:r w:rsidRPr="00D41B45">
        <w:rPr>
          <w:rFonts w:ascii="Times New Roman" w:hAnsi="Times New Roman" w:cs="Times New Roman"/>
          <w:color w:val="000000" w:themeColor="text1"/>
          <w:sz w:val="24"/>
          <w:szCs w:val="24"/>
        </w:rPr>
        <w:t xml:space="preserve"> доходов федерального бюджета, предусмотренного частью 7 настоящей статьи.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9. </w:t>
      </w:r>
      <w:proofErr w:type="gramStart"/>
      <w:r w:rsidRPr="00D41B45">
        <w:rPr>
          <w:rFonts w:ascii="Times New Roman" w:hAnsi="Times New Roman" w:cs="Times New Roman"/>
          <w:color w:val="000000" w:themeColor="text1"/>
          <w:sz w:val="24"/>
          <w:szCs w:val="24"/>
        </w:rPr>
        <w:t>Установить, что в ходе исполнения федерального бюджета в 2024 году дополнительно к основаниям для внесения изменений в сводную бюджетную роспись федерального бюджета, установленным бюджетным законодательством Российской Федерации, в порядке, установленном Правительством Российской Федерации, в сводную бюджетную роспись федерального бюджета без внесения изменений в Федеральный закон "О федеральном бюджете на 2024 год и на плановый период 2025 и 2026 годов" могут</w:t>
      </w:r>
      <w:proofErr w:type="gramEnd"/>
      <w:r w:rsidRPr="00D41B45">
        <w:rPr>
          <w:rFonts w:ascii="Times New Roman" w:hAnsi="Times New Roman" w:cs="Times New Roman"/>
          <w:color w:val="000000" w:themeColor="text1"/>
          <w:sz w:val="24"/>
          <w:szCs w:val="24"/>
        </w:rPr>
        <w:t xml:space="preserve"> быть внесены изменения по следующим основаниям:</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1) в случае перераспределения (увеличения) бюджетных ассигнований, зарезервированных в соответствии с частью 1 статьи 21 указанного Федерального закона, а также в случае перераспределения (увеличения) бюджетных ассигнований на цели, определенные Правительством Российской Федерации;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lastRenderedPageBreak/>
        <w:t xml:space="preserve">2) в случае уменьшения расходов федерального бюджета, осуществляемых в случае и в пределах поступления отдельных видов доходов, на сумму </w:t>
      </w:r>
      <w:proofErr w:type="gramStart"/>
      <w:r w:rsidRPr="00D41B45">
        <w:rPr>
          <w:rFonts w:ascii="Times New Roman" w:hAnsi="Times New Roman" w:cs="Times New Roman"/>
          <w:color w:val="000000" w:themeColor="text1"/>
          <w:sz w:val="24"/>
          <w:szCs w:val="24"/>
        </w:rPr>
        <w:t>уменьшения прогноза поступления соответствующих видов доходов</w:t>
      </w:r>
      <w:proofErr w:type="gramEnd"/>
      <w:r w:rsidRPr="00D41B45">
        <w:rPr>
          <w:rFonts w:ascii="Times New Roman" w:hAnsi="Times New Roman" w:cs="Times New Roman"/>
          <w:color w:val="000000" w:themeColor="text1"/>
          <w:sz w:val="24"/>
          <w:szCs w:val="24"/>
        </w:rPr>
        <w:t xml:space="preserve"> с соответствующим уменьшением общего объема расходов федерального бюджета.</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10. Министерство финансов Российской Федерации представляет предложения по внесению изменений в сводную бюджетную роспись федерального бюджета по основаниям, предусмотренным частями 7 - 9 настоящей статьи, и изменений, предусмотренных частями 15 и 16 настоящей статьи, для рассмотрения Комиссией в порядке, установленном пунктом 75 статьи 217 Бюджетного кодекса Российской Федерации.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11. </w:t>
      </w:r>
      <w:proofErr w:type="gramStart"/>
      <w:r w:rsidRPr="00D41B45">
        <w:rPr>
          <w:rFonts w:ascii="Times New Roman" w:hAnsi="Times New Roman" w:cs="Times New Roman"/>
          <w:color w:val="000000" w:themeColor="text1"/>
          <w:sz w:val="24"/>
          <w:szCs w:val="24"/>
        </w:rPr>
        <w:t>Установить, что в ходе исполнения бюджетов государственных внебюджетных фондов Российской Федерации в 2024 году дополнительно к основаниям для внесения изменений в сводную бюджетную роспись бюджета государственного внебюджетного фонда Российской Федерации, установленным бюджетным законодательством Российской Федерации, в сводную бюджетную роспись бюджета государственного внебюджетного фонда Российской Федерации без внесения изменений в федеральный закон о бюджете государственного внебюджетного фонда Российской Федерации в порядке</w:t>
      </w:r>
      <w:proofErr w:type="gramEnd"/>
      <w:r w:rsidRPr="00D41B45">
        <w:rPr>
          <w:rFonts w:ascii="Times New Roman" w:hAnsi="Times New Roman" w:cs="Times New Roman"/>
          <w:color w:val="000000" w:themeColor="text1"/>
          <w:sz w:val="24"/>
          <w:szCs w:val="24"/>
        </w:rPr>
        <w:t>, установленном Правительством Российской Федерации, по согласованию с Комиссией в текущем финансовом году и плановом периоде могут быть внесены изменения в целях перераспределения бюджетных ассигнований.</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12. Органы управления государственных внебюджетных фондов Российской Федерации представляют предложения по внесению изменений в сводную бюджетную роспись, предусмотренные частями 4 и 11 настоящей статьи, для рассмотрения в Комиссию. Указанные предложения направляются Комиссией в Государственную Думу Федерального Собрания Российской Федерации, Совет Федерации Федерального Собрания Российской Федерации, Счетную палату Российской Федерации.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13. Комиссия в срок не позднее трех рабочих дней со дня поступления указанных в частях 12 и 24 настоящей статьи предложений принимает решение о согласии с указанными предложениями либо о внесении указанных предложений на рассмотрение Государственной Думы Федерального Собрания Российской Федерации. Решение Комиссии направляется соответственно в органы управления государственного внебюджетного фонда Российской Федерации, Министерство здравоохранения Российской Федерации, а также в Государственную Думу Федерального Собрания Российской Федерации, Совет Федерации Федерального Собрания Российской Федерации и Счетную палату Российской Федерации.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14. В случае</w:t>
      </w:r>
      <w:proofErr w:type="gramStart"/>
      <w:r w:rsidRPr="00D41B45">
        <w:rPr>
          <w:rFonts w:ascii="Times New Roman" w:hAnsi="Times New Roman" w:cs="Times New Roman"/>
          <w:color w:val="000000" w:themeColor="text1"/>
          <w:sz w:val="24"/>
          <w:szCs w:val="24"/>
        </w:rPr>
        <w:t>,</w:t>
      </w:r>
      <w:proofErr w:type="gramEnd"/>
      <w:r w:rsidRPr="00D41B45">
        <w:rPr>
          <w:rFonts w:ascii="Times New Roman" w:hAnsi="Times New Roman" w:cs="Times New Roman"/>
          <w:color w:val="000000" w:themeColor="text1"/>
          <w:sz w:val="24"/>
          <w:szCs w:val="24"/>
        </w:rPr>
        <w:t xml:space="preserve"> если Комиссия в течение трех рабочих дней со дня поступления указанных в частях 12 и 24 настоящей статьи предложений не приняла о них решение, Правительство Российской Федерации, органы управления государственным внебюджетным фондом Российской Федерации и Министерство здравоохранения Российской Федерации соответственно вправе принять решения, предусмотренные указанными предложениями.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lastRenderedPageBreak/>
        <w:t xml:space="preserve">15. </w:t>
      </w:r>
      <w:proofErr w:type="gramStart"/>
      <w:r w:rsidRPr="00D41B45">
        <w:rPr>
          <w:rFonts w:ascii="Times New Roman" w:hAnsi="Times New Roman" w:cs="Times New Roman"/>
          <w:color w:val="000000" w:themeColor="text1"/>
          <w:sz w:val="24"/>
          <w:szCs w:val="24"/>
        </w:rPr>
        <w:t>Установить, что в 2024 году Правительство Российской Федерации вправе без внесения изменений в Федеральный закон "О федеральном бюджете на 2024 год и на плановый период 2025 и 2026 годов" вносить изменения в распределение объемов межбюджетных трансфертов, предоставляемых на финансовое обеспечение мероприятий индивидуальных программ социально-экономического развития субъектов Российской Федерации, в пределах общего объема расходов федерального бюджета на соответствующий финансовый год.</w:t>
      </w:r>
      <w:proofErr w:type="gramEnd"/>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16. </w:t>
      </w:r>
      <w:proofErr w:type="gramStart"/>
      <w:r w:rsidRPr="00D41B45">
        <w:rPr>
          <w:rFonts w:ascii="Times New Roman" w:hAnsi="Times New Roman" w:cs="Times New Roman"/>
          <w:color w:val="000000" w:themeColor="text1"/>
          <w:sz w:val="24"/>
          <w:szCs w:val="24"/>
        </w:rPr>
        <w:t>Установить, что в 2024 году Правительство Российской Федерации вправе без внесения изменений в Федеральный закон "О федеральном бюджете на 2024 год и на плановый период 2025 и 2026 годов" вносить изменения в распределение объемов дотаций на выравнивание бюджетной обеспеченности субъектов Российской Федерации в отношении Донецкой Народной Республики, Луганской Народной Республики, Запорожской области и Херсонской области, в том числе с изменением</w:t>
      </w:r>
      <w:proofErr w:type="gramEnd"/>
      <w:r w:rsidRPr="00D41B45">
        <w:rPr>
          <w:rFonts w:ascii="Times New Roman" w:hAnsi="Times New Roman" w:cs="Times New Roman"/>
          <w:color w:val="000000" w:themeColor="text1"/>
          <w:sz w:val="24"/>
          <w:szCs w:val="24"/>
        </w:rPr>
        <w:t xml:space="preserve"> общего объема указанных дотаций, предусмотренных федеральным бюджетом на соответствующий финансовый год.</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17. </w:t>
      </w:r>
      <w:proofErr w:type="gramStart"/>
      <w:r w:rsidRPr="00D41B45">
        <w:rPr>
          <w:rFonts w:ascii="Times New Roman" w:hAnsi="Times New Roman" w:cs="Times New Roman"/>
          <w:color w:val="000000" w:themeColor="text1"/>
          <w:sz w:val="24"/>
          <w:szCs w:val="24"/>
        </w:rPr>
        <w:t xml:space="preserve">Установить, что в 2024 году операции со средствами субсидий, предоставляемых из федерального бюджета юридическим лицам, не подлежащими казначейскому сопровождению в соответствии с положениями подпунктов 3, 4 и 6 статьи 24227 Бюджетного кодекса Российской Федерации (за исключением средств, предоставляемых фондам, осуществляющим предоставление грантов Президента Российской Федерации на развитие гражданского общества, на реализацию проектов в области культуры, искусства и </w:t>
      </w:r>
      <w:proofErr w:type="spellStart"/>
      <w:r w:rsidRPr="00D41B45">
        <w:rPr>
          <w:rFonts w:ascii="Times New Roman" w:hAnsi="Times New Roman" w:cs="Times New Roman"/>
          <w:color w:val="000000" w:themeColor="text1"/>
          <w:sz w:val="24"/>
          <w:szCs w:val="24"/>
        </w:rPr>
        <w:t>креативных</w:t>
      </w:r>
      <w:proofErr w:type="spellEnd"/>
      <w:r w:rsidRPr="00D41B45">
        <w:rPr>
          <w:rFonts w:ascii="Times New Roman" w:hAnsi="Times New Roman" w:cs="Times New Roman"/>
          <w:color w:val="000000" w:themeColor="text1"/>
          <w:sz w:val="24"/>
          <w:szCs w:val="24"/>
        </w:rPr>
        <w:t xml:space="preserve"> (творческих) индустрий</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региональным и муниципальным средствам массовой информации, а также политическим партиям в целях компенсации финансовых затрат по итогам их участия в выборах), осуществляются на казначейских счетах для осуществления и отражения операций с денежными средствами получателей средств из бюджета и отражаются на соответствующих лицевых счетах, открываемых юридическим лицам в территориальных органах Федерального казначейства в порядке, установленном Федеральным казначейством.</w:t>
      </w:r>
      <w:proofErr w:type="gramEnd"/>
      <w:r w:rsidRPr="00D41B45">
        <w:rPr>
          <w:rFonts w:ascii="Times New Roman" w:hAnsi="Times New Roman" w:cs="Times New Roman"/>
          <w:color w:val="000000" w:themeColor="text1"/>
          <w:sz w:val="24"/>
          <w:szCs w:val="24"/>
        </w:rPr>
        <w:t xml:space="preserve"> Особенности осуществления операций со средствами, указанными в настоящей части и в части 20 настоящей статьи (за исключением средств федеральных автономных учреждений), на лицевых счетах, указанных в настоящей части, определяются Правительством Российской Федерации.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18. Установить, что в 2024 году режим лицевых счетов, указанных в частях 17, 19 и 20 настоящей статьи, </w:t>
      </w:r>
      <w:proofErr w:type="gramStart"/>
      <w:r w:rsidRPr="00D41B45">
        <w:rPr>
          <w:rFonts w:ascii="Times New Roman" w:hAnsi="Times New Roman" w:cs="Times New Roman"/>
          <w:color w:val="000000" w:themeColor="text1"/>
          <w:sz w:val="24"/>
          <w:szCs w:val="24"/>
        </w:rPr>
        <w:t>включает</w:t>
      </w:r>
      <w:proofErr w:type="gramEnd"/>
      <w:r w:rsidRPr="00D41B45">
        <w:rPr>
          <w:rFonts w:ascii="Times New Roman" w:hAnsi="Times New Roman" w:cs="Times New Roman"/>
          <w:color w:val="000000" w:themeColor="text1"/>
          <w:sz w:val="24"/>
          <w:szCs w:val="24"/>
        </w:rPr>
        <w:t xml:space="preserve"> в том числе запрет на перечисление средств с лицевых счетов, открытых юридическим лицам, указанным в частях 17 и 20 настоящей статьи, и федеральным автономным учреждениям, указанным в части 19 настоящей статьи, на счета, открытые в учреждении Центрального банка Российской Федерации или кредитной организации указанным юридическим лицам, федеральным автономным учреждениям, за исключением случаев, установленных Правительством Российской Федерации в соответствии с частью 17 настоящей статьи.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19. </w:t>
      </w:r>
      <w:proofErr w:type="gramStart"/>
      <w:r w:rsidRPr="00D41B45">
        <w:rPr>
          <w:rFonts w:ascii="Times New Roman" w:hAnsi="Times New Roman" w:cs="Times New Roman"/>
          <w:color w:val="000000" w:themeColor="text1"/>
          <w:sz w:val="24"/>
          <w:szCs w:val="24"/>
        </w:rPr>
        <w:t xml:space="preserve">Установить, что в 2024 году операции со средствами субсидий и средствами от приносящей доход деятельности, получаемыми федеральными автономными учреждениями, осуществляются на казначейских счетах для осуществления и отражения операций с денежными средствами бюджетных и автономных учреждений и </w:t>
      </w:r>
      <w:r w:rsidRPr="00D41B45">
        <w:rPr>
          <w:rFonts w:ascii="Times New Roman" w:hAnsi="Times New Roman" w:cs="Times New Roman"/>
          <w:color w:val="000000" w:themeColor="text1"/>
          <w:sz w:val="24"/>
          <w:szCs w:val="24"/>
        </w:rPr>
        <w:lastRenderedPageBreak/>
        <w:t>отражаются на соответствующих лицевых счетах, открытых федеральным автономным учреждениям в территориальном органе Федерального казначейства в порядке, установленном Федеральным казначейством, за исключением операций, осуществляемых в</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соответствии</w:t>
      </w:r>
      <w:proofErr w:type="gramEnd"/>
      <w:r w:rsidRPr="00D41B45">
        <w:rPr>
          <w:rFonts w:ascii="Times New Roman" w:hAnsi="Times New Roman" w:cs="Times New Roman"/>
          <w:color w:val="000000" w:themeColor="text1"/>
          <w:sz w:val="24"/>
          <w:szCs w:val="24"/>
        </w:rPr>
        <w:t xml:space="preserve"> с федеральными законами только на счетах, открытых в кредитных организациях.</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20. </w:t>
      </w:r>
      <w:proofErr w:type="gramStart"/>
      <w:r w:rsidRPr="00D41B45">
        <w:rPr>
          <w:rFonts w:ascii="Times New Roman" w:hAnsi="Times New Roman" w:cs="Times New Roman"/>
          <w:color w:val="000000" w:themeColor="text1"/>
          <w:sz w:val="24"/>
          <w:szCs w:val="24"/>
        </w:rPr>
        <w:t>Установить, что средства от возврата ранее произведенных юридическими лицами, указанными в части 17 настоящей статьи, выплат, источником финансового обеспечения которых являлись субсидии, а также средства от приносящей доход деятельности и средства от возврата ранее произведенных федеральными автономными учреждениями выплат, подлежат перечислению на соответствующие лицевые счета, открываемые юридическим лицам и федеральным автономным учреждениям в территориальных органах Федерального казначейства в порядке, установленном</w:t>
      </w:r>
      <w:proofErr w:type="gramEnd"/>
      <w:r w:rsidRPr="00D41B45">
        <w:rPr>
          <w:rFonts w:ascii="Times New Roman" w:hAnsi="Times New Roman" w:cs="Times New Roman"/>
          <w:color w:val="000000" w:themeColor="text1"/>
          <w:sz w:val="24"/>
          <w:szCs w:val="24"/>
        </w:rPr>
        <w:t xml:space="preserve"> Федеральным казначейством.</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21. Установить, что в 2024 году средства Фонда национального благосостояния могут размещаться в иностранную валюту и следующие виды финансовых активов:</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1) депозиты и остатки на банковских счетах в Центральном банке Российской Федерации, в том числе в драгоценных металлах;</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2) государственные ценные бумаги Российской Федерации;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3) акции и облигации российских эмитентов, не связанные с финансированием самоокупаемых инфраструктурных проектов, перечень которых утвержден Правительством Российской Федерации, решения о вложении в которые приняты Правительством Российской Федерации до 1 октября 2022 года;</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4) финансовые активы, связанные с финансированием самоокупаемых инфраструктурных проектов, включенных в перечень, утвержденный Правительством Российской Федерации, после 1 октября 2021 года, акции и облигации российских эмитентов, не связанные с финансированием самоокупаемых инфраструктурных проектов, перечень которых утвержден Правительством Российской Федерации, и депозиты в государственной корпорации развития "ВЭБ</w:t>
      </w:r>
      <w:proofErr w:type="gramStart"/>
      <w:r w:rsidRPr="00D41B45">
        <w:rPr>
          <w:rFonts w:ascii="Times New Roman" w:hAnsi="Times New Roman" w:cs="Times New Roman"/>
          <w:color w:val="000000" w:themeColor="text1"/>
          <w:sz w:val="24"/>
          <w:szCs w:val="24"/>
        </w:rPr>
        <w:t>.Р</w:t>
      </w:r>
      <w:proofErr w:type="gramEnd"/>
      <w:r w:rsidRPr="00D41B45">
        <w:rPr>
          <w:rFonts w:ascii="Times New Roman" w:hAnsi="Times New Roman" w:cs="Times New Roman"/>
          <w:color w:val="000000" w:themeColor="text1"/>
          <w:sz w:val="24"/>
          <w:szCs w:val="24"/>
        </w:rPr>
        <w:t>Ф", решения о вложении в которые приняты Правительством Российской Федерации после 1 октября 2022 года, в общем объеме финансирования за счет средств Фонда национального благосостояния до 4 250 миллиардов рублей;</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5) финансовые активы, связанные с финансированием самоокупаемых инфраструктурных проектов, перечень которых утвержден Правительством Российской Федерации, а также акции и облигации российских эмитентов, не связанные с финансированием самоокупаемых инфраструктурных проектов, перечень которых утвержден Правительством Российской Федерации, и депозиты в государственной корпорации развития "ВЭБ</w:t>
      </w:r>
      <w:proofErr w:type="gramStart"/>
      <w:r w:rsidRPr="00D41B45">
        <w:rPr>
          <w:rFonts w:ascii="Times New Roman" w:hAnsi="Times New Roman" w:cs="Times New Roman"/>
          <w:color w:val="000000" w:themeColor="text1"/>
          <w:sz w:val="24"/>
          <w:szCs w:val="24"/>
        </w:rPr>
        <w:t>.Р</w:t>
      </w:r>
      <w:proofErr w:type="gramEnd"/>
      <w:r w:rsidRPr="00D41B45">
        <w:rPr>
          <w:rFonts w:ascii="Times New Roman" w:hAnsi="Times New Roman" w:cs="Times New Roman"/>
          <w:color w:val="000000" w:themeColor="text1"/>
          <w:sz w:val="24"/>
          <w:szCs w:val="24"/>
        </w:rPr>
        <w:t xml:space="preserve">Ф" в пределах объемов средств Фонда национального благосостояния, не использованных на финансирование самоокупаемых инфраструктурных проектов, решения о финансировании </w:t>
      </w:r>
      <w:proofErr w:type="gramStart"/>
      <w:r w:rsidRPr="00D41B45">
        <w:rPr>
          <w:rFonts w:ascii="Times New Roman" w:hAnsi="Times New Roman" w:cs="Times New Roman"/>
          <w:color w:val="000000" w:themeColor="text1"/>
          <w:sz w:val="24"/>
          <w:szCs w:val="24"/>
        </w:rPr>
        <w:t>которых</w:t>
      </w:r>
      <w:proofErr w:type="gramEnd"/>
      <w:r w:rsidRPr="00D41B45">
        <w:rPr>
          <w:rFonts w:ascii="Times New Roman" w:hAnsi="Times New Roman" w:cs="Times New Roman"/>
          <w:color w:val="000000" w:themeColor="text1"/>
          <w:sz w:val="24"/>
          <w:szCs w:val="24"/>
        </w:rPr>
        <w:t xml:space="preserve"> приняты Правительством Российской Федерации до 1 января 2018 года;</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lastRenderedPageBreak/>
        <w:t>6) депозиты в государственной корпорации развития "ВЭБ</w:t>
      </w:r>
      <w:proofErr w:type="gramStart"/>
      <w:r w:rsidRPr="00D41B45">
        <w:rPr>
          <w:rFonts w:ascii="Times New Roman" w:hAnsi="Times New Roman" w:cs="Times New Roman"/>
          <w:color w:val="000000" w:themeColor="text1"/>
          <w:sz w:val="24"/>
          <w:szCs w:val="24"/>
        </w:rPr>
        <w:t>.Р</w:t>
      </w:r>
      <w:proofErr w:type="gramEnd"/>
      <w:r w:rsidRPr="00D41B45">
        <w:rPr>
          <w:rFonts w:ascii="Times New Roman" w:hAnsi="Times New Roman" w:cs="Times New Roman"/>
          <w:color w:val="000000" w:themeColor="text1"/>
          <w:sz w:val="24"/>
          <w:szCs w:val="24"/>
        </w:rPr>
        <w:t>Ф", решения о размещении которых приняты до 1 октября 2022 года;</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7) паи инвестиционных фондов, доверительное управление которыми осуществляется управляющей компанией, действующей в соответствии с Федеральным законом от 2 июня 2016 года № 154-ФЗ "О Российском Фонде Прямых Инвестиций";</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8) ценные бумаги, связанные с финансированием начатых самоокупаемых инфраструктурных проектов, перечень которых утвержден Правительством Российской Федерации.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22. </w:t>
      </w:r>
      <w:proofErr w:type="gramStart"/>
      <w:r w:rsidRPr="00D41B45">
        <w:rPr>
          <w:rFonts w:ascii="Times New Roman" w:hAnsi="Times New Roman" w:cs="Times New Roman"/>
          <w:color w:val="000000" w:themeColor="text1"/>
          <w:sz w:val="24"/>
          <w:szCs w:val="24"/>
        </w:rPr>
        <w:t>Установить, что не использованные на 1 января 2024 года остатки бюджетных ассигнований на предоставление из федерального бюджета бюджетам субъектов Российской Федерации иных межбюджетных трансфертов направляются в 2024 году на цели, соответствующие ранее установленным целям, в определяемом Правительством Российской Федерации порядке в соответствии с абзацем пятым пункта 4 статьи 94 Бюджетного кодекса Российской Федерации.</w:t>
      </w:r>
      <w:proofErr w:type="gramEnd"/>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23. </w:t>
      </w:r>
      <w:proofErr w:type="gramStart"/>
      <w:r w:rsidRPr="00D41B45">
        <w:rPr>
          <w:rFonts w:ascii="Times New Roman" w:hAnsi="Times New Roman" w:cs="Times New Roman"/>
          <w:color w:val="000000" w:themeColor="text1"/>
          <w:sz w:val="24"/>
          <w:szCs w:val="24"/>
        </w:rPr>
        <w:t>Установить, что в 2024 году субъект Российской Федерации, получивший бюджетный кредит из федерального бюджета, за исключением бюджетного кредита на финансовое обеспечение реализации инфраструктурных проектов, бюджетного кредита на пополнение остатка средств на едином счете бюджета, бюджетных кредитов, предоставленных в соответствии с частями 36 и 41 статьи 9 Федерального закона от 21 ноября 2022 года № 448-ФЗ "О внесении изменений в Бюджетный кодекс</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а также случаев реструктуризации обязательств (задолженности) по бюджетному кредиту, не вправе размещать средства бюджета субъекта Российской Федерации на банковских депозитах на срок</w:t>
      </w:r>
      <w:proofErr w:type="gramEnd"/>
      <w:r w:rsidRPr="00D41B45">
        <w:rPr>
          <w:rFonts w:ascii="Times New Roman" w:hAnsi="Times New Roman" w:cs="Times New Roman"/>
          <w:color w:val="000000" w:themeColor="text1"/>
          <w:sz w:val="24"/>
          <w:szCs w:val="24"/>
        </w:rPr>
        <w:t>, превышающий один месяц.</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24. </w:t>
      </w:r>
      <w:proofErr w:type="gramStart"/>
      <w:r w:rsidRPr="00D41B45">
        <w:rPr>
          <w:rFonts w:ascii="Times New Roman" w:hAnsi="Times New Roman" w:cs="Times New Roman"/>
          <w:color w:val="000000" w:themeColor="text1"/>
          <w:sz w:val="24"/>
          <w:szCs w:val="24"/>
        </w:rPr>
        <w:t>Установить, что в 2024 году Министерство здравоохранения Российской Федерации представляет проекты правовых актов Правительства Российской Федерации, устанавливающих распределение и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распределение которых между бюджетами территориальных фондов обязательного медицинского страхования не утверждено федеральным законом о бюджете Федерального фонда обязательного медицинского страхования на текущий финансовый год</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 xml:space="preserve">и плановый период, проекты правовых актов Правительства Российской Федерации, устанавливающих внесение изменений в распределение и правила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предложения по внесению изменений в сводную бюджетную роспись федерального бюджета, предусматривающих предоставление межбюджетных трансфертов из федерального бюджета бюджету Федерального фонда обязательного </w:t>
      </w:r>
      <w:r w:rsidRPr="00D41B45">
        <w:rPr>
          <w:rFonts w:ascii="Times New Roman" w:hAnsi="Times New Roman" w:cs="Times New Roman"/>
          <w:color w:val="000000" w:themeColor="text1"/>
          <w:sz w:val="24"/>
          <w:szCs w:val="24"/>
        </w:rPr>
        <w:lastRenderedPageBreak/>
        <w:t>медицинского страхования, для рассмотрения в Комиссию.</w:t>
      </w:r>
      <w:proofErr w:type="gramEnd"/>
      <w:r w:rsidRPr="00D41B45">
        <w:rPr>
          <w:rFonts w:ascii="Times New Roman" w:hAnsi="Times New Roman" w:cs="Times New Roman"/>
          <w:color w:val="000000" w:themeColor="text1"/>
          <w:sz w:val="24"/>
          <w:szCs w:val="24"/>
        </w:rPr>
        <w:t xml:space="preserve"> Указанные предложения направляются Комиссией в Государственную Думу Федерального Собрания Российской Федерации, Совет Федерации Федерального Собрания Российской Федерации, Счетную палату Российской Федерации.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Статья 6</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1. Установить, что в 2024 году в дополнение к средствам, предусмотренным пунктом 1 статьи 24223 Бюджетного кодекса Российской Федерации, территориальные органы Федерального казначейства осуществляют в порядке, предусмотренном пунктом 3 указанной статьи, казначейское сопровождение средств, определенных Правительством Российской Федерации на основании обращений юридических лиц.</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2. </w:t>
      </w:r>
      <w:proofErr w:type="gramStart"/>
      <w:r w:rsidRPr="00D41B45">
        <w:rPr>
          <w:rFonts w:ascii="Times New Roman" w:hAnsi="Times New Roman" w:cs="Times New Roman"/>
          <w:color w:val="000000" w:themeColor="text1"/>
          <w:sz w:val="24"/>
          <w:szCs w:val="24"/>
        </w:rPr>
        <w:t>Установить, что в 2024 году при казначейском сопровождении средств, предоставляемых на основании контрактов (договоров), указанных в пунктах 3, 6 - 8 части 2 и пунктах 1 - 4 части 3 статьи 5 Федерального закона "О федеральном бюджете на 2024 год и на плановый период 2025 и 2026 годов", заключаемых в целях приобретения товаров в рамках исполнения государственных (муниципальных) контрактов, контрактов (договоров), которые</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заключаются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государственно-частном партнерстве (</w:t>
      </w:r>
      <w:proofErr w:type="spellStart"/>
      <w:r w:rsidRPr="00D41B45">
        <w:rPr>
          <w:rFonts w:ascii="Times New Roman" w:hAnsi="Times New Roman" w:cs="Times New Roman"/>
          <w:color w:val="000000" w:themeColor="text1"/>
          <w:sz w:val="24"/>
          <w:szCs w:val="24"/>
        </w:rPr>
        <w:t>муниципально-частном</w:t>
      </w:r>
      <w:proofErr w:type="spellEnd"/>
      <w:r w:rsidRPr="00D41B45">
        <w:rPr>
          <w:rFonts w:ascii="Times New Roman" w:hAnsi="Times New Roman" w:cs="Times New Roman"/>
          <w:color w:val="000000" w:themeColor="text1"/>
          <w:sz w:val="24"/>
          <w:szCs w:val="24"/>
        </w:rPr>
        <w:t xml:space="preserve"> партнерстве),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w:t>
      </w:r>
      <w:proofErr w:type="gramEnd"/>
      <w:r w:rsidRPr="00D41B45">
        <w:rPr>
          <w:rFonts w:ascii="Times New Roman" w:hAnsi="Times New Roman" w:cs="Times New Roman"/>
          <w:color w:val="000000" w:themeColor="text1"/>
          <w:sz w:val="24"/>
          <w:szCs w:val="24"/>
        </w:rPr>
        <w:t xml:space="preserve">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3. </w:t>
      </w:r>
      <w:proofErr w:type="gramStart"/>
      <w:r w:rsidRPr="00D41B45">
        <w:rPr>
          <w:rFonts w:ascii="Times New Roman" w:hAnsi="Times New Roman" w:cs="Times New Roman"/>
          <w:color w:val="000000" w:themeColor="text1"/>
          <w:sz w:val="24"/>
          <w:szCs w:val="24"/>
        </w:rPr>
        <w:t>Установить, что в 2024 году при казначейском сопровождении средств перечисление авансовых платежей по контрактам (договорам), указанным в части 2 настоящей статьи, заключаемым в целях приобретения строительных материалов и оборудования, затраты на 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представленного в территориальный орган</w:t>
      </w:r>
      <w:proofErr w:type="gramEnd"/>
      <w:r w:rsidRPr="00D41B45">
        <w:rPr>
          <w:rFonts w:ascii="Times New Roman" w:hAnsi="Times New Roman" w:cs="Times New Roman"/>
          <w:color w:val="000000" w:themeColor="text1"/>
          <w:sz w:val="24"/>
          <w:szCs w:val="24"/>
        </w:rPr>
        <w:t xml:space="preserve"> Федерального казначейства в порядке и по форме, которые установлены Правительством Российской Федерации.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lastRenderedPageBreak/>
        <w:t xml:space="preserve">4. </w:t>
      </w:r>
      <w:proofErr w:type="gramStart"/>
      <w:r w:rsidRPr="00D41B45">
        <w:rPr>
          <w:rFonts w:ascii="Times New Roman" w:hAnsi="Times New Roman" w:cs="Times New Roman"/>
          <w:color w:val="000000" w:themeColor="text1"/>
          <w:sz w:val="24"/>
          <w:szCs w:val="24"/>
        </w:rPr>
        <w:t>Установить, что в 2024 году при казначейском сопровождении средств, предоставляемых на основании контрактов (договоров), указанных в пунктах 6 и 7 части 2, пунктах 1 - 4 части 3 статьи 5 Федерального закона "О федеральном бюджете на 2024 год и на плановый период 2025 и 2026 годов", заключаемых в целях выполнения работ, оказания услуг в рамках исполнения государственных (муниципальных) контрактов, контрактов (договоров</w:t>
      </w:r>
      <w:proofErr w:type="gramEnd"/>
      <w:r w:rsidRPr="00D41B45">
        <w:rPr>
          <w:rFonts w:ascii="Times New Roman" w:hAnsi="Times New Roman" w:cs="Times New Roman"/>
          <w:color w:val="000000" w:themeColor="text1"/>
          <w:sz w:val="24"/>
          <w:szCs w:val="24"/>
        </w:rPr>
        <w:t xml:space="preserve">), которые заключаются бюджетными и автономными учреждениями и </w:t>
      </w:r>
      <w:proofErr w:type="gramStart"/>
      <w:r w:rsidRPr="00D41B45">
        <w:rPr>
          <w:rFonts w:ascii="Times New Roman" w:hAnsi="Times New Roman" w:cs="Times New Roman"/>
          <w:color w:val="000000" w:themeColor="text1"/>
          <w:sz w:val="24"/>
          <w:szCs w:val="24"/>
        </w:rPr>
        <w:t>предметом</w:t>
      </w:r>
      <w:proofErr w:type="gramEnd"/>
      <w:r w:rsidRPr="00D41B45">
        <w:rPr>
          <w:rFonts w:ascii="Times New Roman" w:hAnsi="Times New Roman" w:cs="Times New Roman"/>
          <w:color w:val="000000" w:themeColor="text1"/>
          <w:sz w:val="24"/>
          <w:szCs w:val="24"/>
        </w:rPr>
        <w:t xml:space="preserve">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w:t>
      </w:r>
      <w:proofErr w:type="gramStart"/>
      <w:r w:rsidRPr="00D41B45">
        <w:rPr>
          <w:rFonts w:ascii="Times New Roman" w:hAnsi="Times New Roman" w:cs="Times New Roman"/>
          <w:color w:val="000000" w:themeColor="text1"/>
          <w:sz w:val="24"/>
          <w:szCs w:val="24"/>
        </w:rPr>
        <w:t>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roofErr w:type="gramEnd"/>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5. </w:t>
      </w:r>
      <w:proofErr w:type="gramStart"/>
      <w:r w:rsidRPr="00D41B45">
        <w:rPr>
          <w:rFonts w:ascii="Times New Roman" w:hAnsi="Times New Roman" w:cs="Times New Roman"/>
          <w:color w:val="000000" w:themeColor="text1"/>
          <w:sz w:val="24"/>
          <w:szCs w:val="24"/>
        </w:rPr>
        <w:t>Установить, что в 2024 году при казначейском сопровождении средств, предоставляемых на основании контрактов (договоров), заключенных в рамках исполнения государственных (муниципальных) контрактов, контрактов (договоров), заключенных бюджетными и автономными учреждениями, договоров (соглашений) о предоставлении субсидий, договоров о предоставлении бюджетных инвестиций, концессионных соглашений и соглашений о государственно-частном партнерстве (</w:t>
      </w:r>
      <w:proofErr w:type="spellStart"/>
      <w:r w:rsidRPr="00D41B45">
        <w:rPr>
          <w:rFonts w:ascii="Times New Roman" w:hAnsi="Times New Roman" w:cs="Times New Roman"/>
          <w:color w:val="000000" w:themeColor="text1"/>
          <w:sz w:val="24"/>
          <w:szCs w:val="24"/>
        </w:rPr>
        <w:t>муниципально-частном</w:t>
      </w:r>
      <w:proofErr w:type="spellEnd"/>
      <w:r w:rsidRPr="00D41B45">
        <w:rPr>
          <w:rFonts w:ascii="Times New Roman" w:hAnsi="Times New Roman" w:cs="Times New Roman"/>
          <w:color w:val="000000" w:themeColor="text1"/>
          <w:sz w:val="24"/>
          <w:szCs w:val="24"/>
        </w:rPr>
        <w:t xml:space="preserve"> партнерстве), определенных в соответствии с федеральными законами о федеральном бюджете, действовавшими до дня вступления</w:t>
      </w:r>
      <w:proofErr w:type="gramEnd"/>
      <w:r w:rsidRPr="00D41B45">
        <w:rPr>
          <w:rFonts w:ascii="Times New Roman" w:hAnsi="Times New Roman" w:cs="Times New Roman"/>
          <w:color w:val="000000" w:themeColor="text1"/>
          <w:sz w:val="24"/>
          <w:szCs w:val="24"/>
        </w:rPr>
        <w:t xml:space="preserve"> в силу Федерального закона "О федеральном бюджете на 2024 год и на плановый период 2025 и 2026 годов", применяются положения частей 2 - 4 настоящей статьи.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6. </w:t>
      </w:r>
      <w:proofErr w:type="gramStart"/>
      <w:r w:rsidRPr="00D41B45">
        <w:rPr>
          <w:rFonts w:ascii="Times New Roman" w:hAnsi="Times New Roman" w:cs="Times New Roman"/>
          <w:color w:val="000000" w:themeColor="text1"/>
          <w:sz w:val="24"/>
          <w:szCs w:val="24"/>
        </w:rPr>
        <w:t>Установить, что до 1 января 2025 года на расходные обязательства по финансовому обеспечению мероприятий, связанных с предотвращением влияния ухудшения геополитической и экономической ситуации на развитие отраслей экономики, и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 не распространяются положения подпункта 1 пункта 3 статьи 130 и пункта 3 статьи 136 Бюджетного</w:t>
      </w:r>
      <w:proofErr w:type="gramEnd"/>
      <w:r w:rsidRPr="00D41B45">
        <w:rPr>
          <w:rFonts w:ascii="Times New Roman" w:hAnsi="Times New Roman" w:cs="Times New Roman"/>
          <w:color w:val="000000" w:themeColor="text1"/>
          <w:sz w:val="24"/>
          <w:szCs w:val="24"/>
        </w:rPr>
        <w:t xml:space="preserve"> кодекса Российской Федерации.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7. </w:t>
      </w:r>
      <w:proofErr w:type="gramStart"/>
      <w:r w:rsidRPr="00D41B45">
        <w:rPr>
          <w:rFonts w:ascii="Times New Roman" w:hAnsi="Times New Roman" w:cs="Times New Roman"/>
          <w:color w:val="000000" w:themeColor="text1"/>
          <w:sz w:val="24"/>
          <w:szCs w:val="24"/>
        </w:rPr>
        <w:t>Установить, что в 2024 году дополнительно к случаям, установленным бюджетным законодательством Российской Федерации, из бюджета субъекта Российской Федерации (местного бюджета) по решению высшего исполнительного органа субъекта Российской Федерации (местной администрации) юридическому лицу, в том числе бюджетному и (или) автономному учреждению, учредителем которого не является соответствующий субъект Российской Федерации (муниципальное образование), могут предоставляться субсидии на финансовое обеспечение мероприятий, связанных с предотвращением</w:t>
      </w:r>
      <w:proofErr w:type="gramEnd"/>
      <w:r w:rsidRPr="00D41B45">
        <w:rPr>
          <w:rFonts w:ascii="Times New Roman" w:hAnsi="Times New Roman" w:cs="Times New Roman"/>
          <w:color w:val="000000" w:themeColor="text1"/>
          <w:sz w:val="24"/>
          <w:szCs w:val="24"/>
        </w:rPr>
        <w:t xml:space="preserve"> влияния ухудшения </w:t>
      </w:r>
      <w:r w:rsidRPr="00D41B45">
        <w:rPr>
          <w:rFonts w:ascii="Times New Roman" w:hAnsi="Times New Roman" w:cs="Times New Roman"/>
          <w:color w:val="000000" w:themeColor="text1"/>
          <w:sz w:val="24"/>
          <w:szCs w:val="24"/>
        </w:rPr>
        <w:lastRenderedPageBreak/>
        <w:t>геополитической и экономической ситуации на развитие отраслей экономики, и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8. </w:t>
      </w:r>
      <w:proofErr w:type="gramStart"/>
      <w:r w:rsidRPr="00D41B45">
        <w:rPr>
          <w:rFonts w:ascii="Times New Roman" w:hAnsi="Times New Roman" w:cs="Times New Roman"/>
          <w:color w:val="000000" w:themeColor="text1"/>
          <w:sz w:val="24"/>
          <w:szCs w:val="24"/>
        </w:rPr>
        <w:t>Установить, что в 2024 году дополнительно к случаям, установленным пунктом 1 статьи 24226 Бюджетного кодекса Российской Федерации, средства, подлежащие казначейскому сопровождению, предоставляемые из бюджета субъекта Российской Федерации (местного бюджета), могут быть определены решением высшего исполнительного органа субъекта Российской Федерации (местной администрации).</w:t>
      </w:r>
      <w:proofErr w:type="gramEnd"/>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9. </w:t>
      </w:r>
      <w:proofErr w:type="gramStart"/>
      <w:r w:rsidRPr="00D41B45">
        <w:rPr>
          <w:rFonts w:ascii="Times New Roman" w:hAnsi="Times New Roman" w:cs="Times New Roman"/>
          <w:color w:val="000000" w:themeColor="text1"/>
          <w:sz w:val="24"/>
          <w:szCs w:val="24"/>
        </w:rPr>
        <w:t>Установить, что в 2024 году при казначейском сопровождении финансовым органом субъекта Российской Федерации (муниципального образования) или Федеральным казначейством при осуществлении им отдельных функций финансового органа субъекта Российской Федерации (муниципального образования) в соответствии со статьей 2202 Бюджетного кодекса Российской Федерации (далее - орган, осуществляющий казначейское сопровождение) средств, определенных в соответствии со статьей 24226 Бюджетного кодекса Российской Федерации, перечисление средств осуществляется в установленном</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Правительством Российской Федерации порядке с лицевых счетов участника казначейского сопровождения, открытых в органе, осуществляющем казначейское сопровождение, заказчиками по контрактам (договорам) о поставке товаров, выполнении работ, оказании услуг на расчетные счета, открытые поставщикам (подрядчикам, исполнителям) по таким контрактам (договорам) в кредитных организациях, если законом субъекта Российской Федерации (муниципальным правовым актом представительного органа местного самоуправления) предусмотрены положения, аналогичные положениям, установленным частями 2</w:t>
      </w:r>
      <w:proofErr w:type="gramEnd"/>
      <w:r w:rsidRPr="00D41B45">
        <w:rPr>
          <w:rFonts w:ascii="Times New Roman" w:hAnsi="Times New Roman" w:cs="Times New Roman"/>
          <w:color w:val="000000" w:themeColor="text1"/>
          <w:sz w:val="24"/>
          <w:szCs w:val="24"/>
        </w:rPr>
        <w:t xml:space="preserve"> - 4 настоящей статьи.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10. </w:t>
      </w:r>
      <w:proofErr w:type="gramStart"/>
      <w:r w:rsidRPr="00D41B45">
        <w:rPr>
          <w:rFonts w:ascii="Times New Roman" w:hAnsi="Times New Roman" w:cs="Times New Roman"/>
          <w:color w:val="000000" w:themeColor="text1"/>
          <w:sz w:val="24"/>
          <w:szCs w:val="24"/>
        </w:rPr>
        <w:t>Установить, что в 2024 году дефицит бюджета субъекта Российской Федерации (местного бюджета) может превысить размер дефицита бюджета субъекта Российской Федерации (местного бюджета), установленный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и ограничения, установленные пунктами 2 и 3 статьи 921 Бюджетного кодекса Российской Федерации, на сумму бюджетных ассигнований, направленных</w:t>
      </w:r>
      <w:proofErr w:type="gramEnd"/>
      <w:r w:rsidRPr="00D41B45">
        <w:rPr>
          <w:rFonts w:ascii="Times New Roman" w:hAnsi="Times New Roman" w:cs="Times New Roman"/>
          <w:color w:val="000000" w:themeColor="text1"/>
          <w:sz w:val="24"/>
          <w:szCs w:val="24"/>
        </w:rPr>
        <w:t xml:space="preserve">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11. </w:t>
      </w:r>
      <w:proofErr w:type="gramStart"/>
      <w:r w:rsidRPr="00D41B45">
        <w:rPr>
          <w:rFonts w:ascii="Times New Roman" w:hAnsi="Times New Roman" w:cs="Times New Roman"/>
          <w:color w:val="000000" w:themeColor="text1"/>
          <w:sz w:val="24"/>
          <w:szCs w:val="24"/>
        </w:rPr>
        <w:t xml:space="preserve">Установить, что в 2024 году объем государственного долга субъекта Российской Федерации (муниципального долга) может превысить установленный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верхний предел государственного долга субъекта Российской Федерации (муниципального долга), в том числе показатели программы </w:t>
      </w:r>
      <w:r w:rsidRPr="00D41B45">
        <w:rPr>
          <w:rFonts w:ascii="Times New Roman" w:hAnsi="Times New Roman" w:cs="Times New Roman"/>
          <w:color w:val="000000" w:themeColor="text1"/>
          <w:sz w:val="24"/>
          <w:szCs w:val="24"/>
        </w:rPr>
        <w:lastRenderedPageBreak/>
        <w:t>государственных внутренних заимствований, на сумму, не превышающую объема бюджетных ассигнований, направленных</w:t>
      </w:r>
      <w:proofErr w:type="gramEnd"/>
      <w:r w:rsidRPr="00D41B45">
        <w:rPr>
          <w:rFonts w:ascii="Times New Roman" w:hAnsi="Times New Roman" w:cs="Times New Roman"/>
          <w:color w:val="000000" w:themeColor="text1"/>
          <w:sz w:val="24"/>
          <w:szCs w:val="24"/>
        </w:rPr>
        <w:t xml:space="preserve">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12. </w:t>
      </w:r>
      <w:proofErr w:type="gramStart"/>
      <w:r w:rsidRPr="00D41B45">
        <w:rPr>
          <w:rFonts w:ascii="Times New Roman" w:hAnsi="Times New Roman" w:cs="Times New Roman"/>
          <w:color w:val="000000" w:themeColor="text1"/>
          <w:sz w:val="24"/>
          <w:szCs w:val="24"/>
        </w:rPr>
        <w:t>Установить, что в ходе исполнения бюджета субъекта Российской Федерации (местного бюджета) в 2024 году дополнительно к основаниям для внесения изменений в сводную бюджетную роспись бюджета субъекта Российской Федерации (местного бюджета), установленным бюджетным законодательством Российской Федерации, в соответствии с решениями высшего исполнительного органа субъекта Российской Федерации (местной администрации) в сводную бюджетную роспись бюджета субъекта Российской Федерации (местного бюджета) без внесения изменений</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в закон субъекта Российской Федерации о бюджете субъекта Российской Федерации (муниципальный правовой акт представительного органа муниципального образования о местном бюджете) могут быть внесены изменения в случае перераспределения бюджетных ассигнований, направленных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дополнительных мероприятий в сфере национальной обороны и национальной безопасности, включая осуществление мер социальной</w:t>
      </w:r>
      <w:proofErr w:type="gramEnd"/>
      <w:r w:rsidRPr="00D41B45">
        <w:rPr>
          <w:rFonts w:ascii="Times New Roman" w:hAnsi="Times New Roman" w:cs="Times New Roman"/>
          <w:color w:val="000000" w:themeColor="text1"/>
          <w:sz w:val="24"/>
          <w:szCs w:val="24"/>
        </w:rPr>
        <w:t xml:space="preserve"> поддержки отдельных категорий граждан, и на цели, определенные высшим исполнительным органом субъекта Российской Федерации (местной администрацией), а также в случае перераспределения бюджетных ассигнований между видами </w:t>
      </w:r>
      <w:proofErr w:type="gramStart"/>
      <w:r w:rsidRPr="00D41B45">
        <w:rPr>
          <w:rFonts w:ascii="Times New Roman" w:hAnsi="Times New Roman" w:cs="Times New Roman"/>
          <w:color w:val="000000" w:themeColor="text1"/>
          <w:sz w:val="24"/>
          <w:szCs w:val="24"/>
        </w:rPr>
        <w:t>источников финансирования дефицита бюджета субъекта Российской</w:t>
      </w:r>
      <w:proofErr w:type="gramEnd"/>
      <w:r w:rsidRPr="00D41B45">
        <w:rPr>
          <w:rFonts w:ascii="Times New Roman" w:hAnsi="Times New Roman" w:cs="Times New Roman"/>
          <w:color w:val="000000" w:themeColor="text1"/>
          <w:sz w:val="24"/>
          <w:szCs w:val="24"/>
        </w:rPr>
        <w:t xml:space="preserve"> Федерации (местного бюджета).</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13. </w:t>
      </w:r>
      <w:proofErr w:type="gramStart"/>
      <w:r w:rsidRPr="00D41B45">
        <w:rPr>
          <w:rFonts w:ascii="Times New Roman" w:hAnsi="Times New Roman" w:cs="Times New Roman"/>
          <w:color w:val="000000" w:themeColor="text1"/>
          <w:sz w:val="24"/>
          <w:szCs w:val="24"/>
        </w:rPr>
        <w:t>Внесение изменений в сводную бюджетную роспись бюджета субъекта Российской Федерации (местного бюджета) по основаниям, установленным частью 12 настоящей статьи, может осуществляться с превышением общего объема расходов, утвержденных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w:t>
      </w:r>
      <w:proofErr w:type="gramEnd"/>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14. </w:t>
      </w:r>
      <w:proofErr w:type="gramStart"/>
      <w:r w:rsidRPr="00D41B45">
        <w:rPr>
          <w:rFonts w:ascii="Times New Roman" w:hAnsi="Times New Roman" w:cs="Times New Roman"/>
          <w:color w:val="000000" w:themeColor="text1"/>
          <w:sz w:val="24"/>
          <w:szCs w:val="24"/>
        </w:rPr>
        <w:t>Установить, что по итогам исполнения бюджета субъекта Российской Федерации (местного бюджета) в 2024 году установленный законом субъекта Российской Федерации о бюджете субъекта Российской Федерации (муниципальным правовым актом представительного органа муниципального образования о местном бюджете) размер дефицита бюджета субъекта Российской Федерации (местного бюджета) может быть превышен на сумму бюджетных ассигнований, направленных на финансовое обеспечение мероприятий, связанных с предотвращением влияния ухудшения геополитической</w:t>
      </w:r>
      <w:proofErr w:type="gramEnd"/>
      <w:r w:rsidRPr="00D41B45">
        <w:rPr>
          <w:rFonts w:ascii="Times New Roman" w:hAnsi="Times New Roman" w:cs="Times New Roman"/>
          <w:color w:val="000000" w:themeColor="text1"/>
          <w:sz w:val="24"/>
          <w:szCs w:val="24"/>
        </w:rPr>
        <w:t xml:space="preserve"> и экономической ситуации на развитие отраслей экономики, и дополнительных мероприятий в сфере национальной обороны и национальной безопасности, включая осуществление мер социальной поддержки отдельных категорий граждан.</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15. </w:t>
      </w:r>
      <w:proofErr w:type="gramStart"/>
      <w:r w:rsidRPr="00D41B45">
        <w:rPr>
          <w:rFonts w:ascii="Times New Roman" w:hAnsi="Times New Roman" w:cs="Times New Roman"/>
          <w:color w:val="000000" w:themeColor="text1"/>
          <w:sz w:val="24"/>
          <w:szCs w:val="24"/>
        </w:rPr>
        <w:t xml:space="preserve">Установить, что до 1 января 2025 года на средства, предоставляемые из бюджетов бюджетной системы Российской Федерации в </w:t>
      </w:r>
      <w:r w:rsidRPr="00D41B45">
        <w:rPr>
          <w:rFonts w:ascii="Times New Roman" w:hAnsi="Times New Roman" w:cs="Times New Roman"/>
          <w:color w:val="000000" w:themeColor="text1"/>
          <w:sz w:val="24"/>
          <w:szCs w:val="24"/>
        </w:rPr>
        <w:lastRenderedPageBreak/>
        <w:t>соответствии с решениями, предусмотренными частями 9 - 11 и 24 статьи 5 настоящего Федерального закона, частью 12 настоящей статьи и пунктами 3 и 7 статьи 217 Бюджетного кодекса Российской Федерации, и основаниями, предусмотренными в соответствии с пунктом 8 статьи 217 Бюджетного кодекса Российской Федерации</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и на средства, зарезервированные в составе бюджетных ассигнований, утвержденных законом (решением) о соответствующем бюджете на текущий финансовый год и плановый период, не распространяются положения пункта 2 (в части предоставления субсидий в случаях, предусмотренных законом (решением) о соответствующем бюджете), абзаца первого пункта 7, абзаца первого пункта 8 статьи 78, пунктов 2 и 4 статьи 781 (в части утверждения законом (решением) о</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соответствующем бюджете бюджетных ассигнований на предоставление субсидий), пункта 5 статьи 783, абзацев первого и второго пункта 2 статьи 791, пункта 2 статьи 80, пункта 2 статьи 83, абзаца третьего пункта 1 статьи 130 (в части субсидий и субвенций бюджетам субъектов Российской Федерации), абзацев пятого и шестого пункта 3, абзаца первого пункта 4 и абзаца первого пункта 41 статьи 132, абзаца</w:t>
      </w:r>
      <w:proofErr w:type="gramEnd"/>
      <w:r w:rsidRPr="00D41B45">
        <w:rPr>
          <w:rFonts w:ascii="Times New Roman" w:hAnsi="Times New Roman" w:cs="Times New Roman"/>
          <w:color w:val="000000" w:themeColor="text1"/>
          <w:sz w:val="24"/>
          <w:szCs w:val="24"/>
        </w:rPr>
        <w:t xml:space="preserve"> первого пункта 11 и пункта 12 статьи 1321, пункта 2 статьи 133, пункта 3 статьи 1332, абзаца пятого пункта 4 статьи 139, абзаца первого части четвертой и части седьмой статьи 1391, пункта 5 статьи 140 Бюджетного кодекса Российской Федерации.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16. </w:t>
      </w:r>
      <w:proofErr w:type="gramStart"/>
      <w:r w:rsidRPr="00D41B45">
        <w:rPr>
          <w:rFonts w:ascii="Times New Roman" w:hAnsi="Times New Roman" w:cs="Times New Roman"/>
          <w:color w:val="000000" w:themeColor="text1"/>
          <w:sz w:val="24"/>
          <w:szCs w:val="24"/>
        </w:rPr>
        <w:t>Правительство Российской Федерации вправе списать задолженность субъекта Российской Федерации перед Российской Федерацией по бюджетным кредитам, указанным в пункте 1 части 1 статьи 3 Федерального закона от 28 июня 2021 года № 228-ФЗ "О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 и части 32 статьи 10 Федерального закона от 29 ноября 2021</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года № 384-Ф3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в объеме поступления в федеральный бюджет налоговых доходов, определяемых в соответствии с методикой расчета поступления налоговых доходов от реализации новых инвестиционных проектов, которые будут одобрены до 1 января 2025 года.</w:t>
      </w:r>
      <w:proofErr w:type="gramEnd"/>
      <w:r w:rsidRPr="00D41B45">
        <w:rPr>
          <w:rFonts w:ascii="Times New Roman" w:hAnsi="Times New Roman" w:cs="Times New Roman"/>
          <w:color w:val="000000" w:themeColor="text1"/>
          <w:sz w:val="24"/>
          <w:szCs w:val="24"/>
        </w:rPr>
        <w:t xml:space="preserve"> Порядок списания задолженности, методика расчета поступления налоговых доходов от реализации новых инвестиционных проектов и перечень налоговых доходов в целях реализации положений настоящей части определяются Правительством Российской Федерации.</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 xml:space="preserve">17. </w:t>
      </w:r>
      <w:proofErr w:type="gramStart"/>
      <w:r w:rsidRPr="00D41B45">
        <w:rPr>
          <w:rFonts w:ascii="Times New Roman" w:hAnsi="Times New Roman" w:cs="Times New Roman"/>
          <w:color w:val="000000" w:themeColor="text1"/>
          <w:sz w:val="24"/>
          <w:szCs w:val="24"/>
        </w:rPr>
        <w:t>Установить, что в 2024 году бюджетные ассигнования в объеме межбюджетного трансферта из федерального бюджета, подлежащего направлению на возмещение произведенных субъектом Российской Федерации расходов за счет предоставленных в 2023 году субъекту Российской Федерации бюджетных кредитов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предусмотренных частью 41 статьи 9 Федерального закона от</w:t>
      </w:r>
      <w:proofErr w:type="gramEnd"/>
      <w:r w:rsidRPr="00D41B45">
        <w:rPr>
          <w:rFonts w:ascii="Times New Roman" w:hAnsi="Times New Roman" w:cs="Times New Roman"/>
          <w:color w:val="000000" w:themeColor="text1"/>
          <w:sz w:val="24"/>
          <w:szCs w:val="24"/>
        </w:rPr>
        <w:t xml:space="preserve"> </w:t>
      </w:r>
      <w:proofErr w:type="gramStart"/>
      <w:r w:rsidRPr="00D41B45">
        <w:rPr>
          <w:rFonts w:ascii="Times New Roman" w:hAnsi="Times New Roman" w:cs="Times New Roman"/>
          <w:color w:val="000000" w:themeColor="text1"/>
          <w:sz w:val="24"/>
          <w:szCs w:val="24"/>
        </w:rPr>
        <w:t xml:space="preserve">21 ноября 2022 года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w:t>
      </w:r>
      <w:r w:rsidRPr="00D41B45">
        <w:rPr>
          <w:rFonts w:ascii="Times New Roman" w:hAnsi="Times New Roman" w:cs="Times New Roman"/>
          <w:color w:val="000000" w:themeColor="text1"/>
          <w:sz w:val="24"/>
          <w:szCs w:val="24"/>
        </w:rPr>
        <w:lastRenderedPageBreak/>
        <w:t>году", не учитываются при формировании бюджетных ассигнований дорожного фонда субъекта Российской Федерации.</w:t>
      </w:r>
      <w:proofErr w:type="gramEnd"/>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18. Установить, что в 2026 году акцизы на автомобильный бензин, прямогонный бензин, дизельное топливо, моторные масла для дизельных и (или) карбюраторных (</w:t>
      </w:r>
      <w:proofErr w:type="spellStart"/>
      <w:r w:rsidRPr="00D41B45">
        <w:rPr>
          <w:rFonts w:ascii="Times New Roman" w:hAnsi="Times New Roman" w:cs="Times New Roman"/>
          <w:color w:val="000000" w:themeColor="text1"/>
          <w:sz w:val="24"/>
          <w:szCs w:val="24"/>
        </w:rPr>
        <w:t>инжекторных</w:t>
      </w:r>
      <w:proofErr w:type="spellEnd"/>
      <w:r w:rsidRPr="00D41B45">
        <w:rPr>
          <w:rFonts w:ascii="Times New Roman" w:hAnsi="Times New Roman" w:cs="Times New Roman"/>
          <w:color w:val="000000" w:themeColor="text1"/>
          <w:sz w:val="24"/>
          <w:szCs w:val="24"/>
        </w:rPr>
        <w:t>) двигателей, производимые на территории Российской Федерации, зачисляются по нормативу 25,1 процента в федеральный бюджет, по нормативу 74,9 процента - в бюджеты субъектов Российской Федерации.</w:t>
      </w:r>
    </w:p>
    <w:p w:rsidR="00D41B45" w:rsidRPr="00D41B45" w:rsidRDefault="00D41B45" w:rsidP="00C208F9">
      <w:pPr>
        <w:ind w:firstLine="1985"/>
        <w:jc w:val="both"/>
        <w:rPr>
          <w:rFonts w:ascii="Times New Roman" w:hAnsi="Times New Roman" w:cs="Times New Roman"/>
          <w:color w:val="000000" w:themeColor="text1"/>
          <w:sz w:val="24"/>
          <w:szCs w:val="24"/>
        </w:rPr>
      </w:pP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19. Установить, что в 2026 году при определении в соответствии с пунктом З</w:t>
      </w:r>
      <w:proofErr w:type="gramStart"/>
      <w:r w:rsidRPr="00D41B45">
        <w:rPr>
          <w:rFonts w:ascii="Times New Roman" w:hAnsi="Times New Roman" w:cs="Times New Roman"/>
          <w:color w:val="000000" w:themeColor="text1"/>
          <w:sz w:val="24"/>
          <w:szCs w:val="24"/>
        </w:rPr>
        <w:t>1</w:t>
      </w:r>
      <w:proofErr w:type="gramEnd"/>
      <w:r w:rsidRPr="00D41B45">
        <w:rPr>
          <w:rFonts w:ascii="Times New Roman" w:hAnsi="Times New Roman" w:cs="Times New Roman"/>
          <w:color w:val="000000" w:themeColor="text1"/>
          <w:sz w:val="24"/>
          <w:szCs w:val="24"/>
        </w:rPr>
        <w:t xml:space="preserve"> статьи 58 Бюджетного кодекса Российской Федерации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D41B45">
        <w:rPr>
          <w:rFonts w:ascii="Times New Roman" w:hAnsi="Times New Roman" w:cs="Times New Roman"/>
          <w:color w:val="000000" w:themeColor="text1"/>
          <w:sz w:val="24"/>
          <w:szCs w:val="24"/>
        </w:rPr>
        <w:t>инжекторных</w:t>
      </w:r>
      <w:proofErr w:type="spellEnd"/>
      <w:r w:rsidRPr="00D41B45">
        <w:rPr>
          <w:rFonts w:ascii="Times New Roman" w:hAnsi="Times New Roman" w:cs="Times New Roman"/>
          <w:color w:val="000000" w:themeColor="text1"/>
          <w:sz w:val="24"/>
          <w:szCs w:val="24"/>
        </w:rPr>
        <w:t>) двигателей, производимые на территории Российской Федерации, учитываются поступления в бюджеты субъектов Российской Федерации от указанных акцизов исходя из норматива 58,2 процента.</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Статья 7</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1. Настоящий Федеральный закон вступает в силу со дня его официального опубликования.</w:t>
      </w:r>
    </w:p>
    <w:p w:rsidR="00D41B45" w:rsidRPr="00D41B45" w:rsidRDefault="00D41B45" w:rsidP="00C208F9">
      <w:pPr>
        <w:ind w:firstLine="1985"/>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2. Положения пунктов 3 и 4 статьи 966 Бюджетного кодекса Российской Федерации (в редакции настоящего Федерального закона) применяются к правоотношениям, возникающим при составлении и утверждении федерального бюджета, начиная с федерального бюджета на 2024 год и на плановый период 2025 и 2026 годов.</w:t>
      </w:r>
    </w:p>
    <w:p w:rsidR="00D41B45" w:rsidRPr="00D41B45" w:rsidRDefault="00D41B45" w:rsidP="00D41B45">
      <w:pPr>
        <w:jc w:val="both"/>
        <w:rPr>
          <w:rFonts w:ascii="Times New Roman" w:hAnsi="Times New Roman" w:cs="Times New Roman"/>
          <w:color w:val="000000" w:themeColor="text1"/>
          <w:sz w:val="24"/>
          <w:szCs w:val="24"/>
        </w:rPr>
      </w:pPr>
    </w:p>
    <w:p w:rsidR="006D2556" w:rsidRPr="00D41B45" w:rsidRDefault="00D41B45" w:rsidP="00D41B45">
      <w:pPr>
        <w:jc w:val="both"/>
        <w:rPr>
          <w:rFonts w:ascii="Times New Roman" w:hAnsi="Times New Roman" w:cs="Times New Roman"/>
          <w:color w:val="000000" w:themeColor="text1"/>
          <w:sz w:val="24"/>
          <w:szCs w:val="24"/>
        </w:rPr>
      </w:pPr>
      <w:r w:rsidRPr="00D41B45">
        <w:rPr>
          <w:rFonts w:ascii="Times New Roman" w:hAnsi="Times New Roman" w:cs="Times New Roman"/>
          <w:color w:val="000000" w:themeColor="text1"/>
          <w:sz w:val="24"/>
          <w:szCs w:val="24"/>
        </w:rPr>
        <w:t>Президент Российской Федерации В. Путин</w:t>
      </w:r>
    </w:p>
    <w:sectPr w:rsidR="006D2556" w:rsidRPr="00D41B45" w:rsidSect="006D25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41785B"/>
    <w:rsid w:val="0041785B"/>
    <w:rsid w:val="006D2556"/>
    <w:rsid w:val="00713F8A"/>
    <w:rsid w:val="00C208F9"/>
    <w:rsid w:val="00D41B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5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7016</Words>
  <Characters>39992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rahma</dc:creator>
  <cp:lastModifiedBy>rahma</cp:lastModifiedBy>
  <cp:revision>2</cp:revision>
  <dcterms:created xsi:type="dcterms:W3CDTF">2023-11-16T04:39:00Z</dcterms:created>
  <dcterms:modified xsi:type="dcterms:W3CDTF">2023-11-16T04:39:00Z</dcterms:modified>
</cp:coreProperties>
</file>