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35" w:rsidRPr="00226A35" w:rsidRDefault="00226A35" w:rsidP="00226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A35">
        <w:rPr>
          <w:rFonts w:ascii="Times New Roman" w:hAnsi="Times New Roman" w:cs="Times New Roman"/>
          <w:b/>
          <w:sz w:val="24"/>
          <w:szCs w:val="24"/>
        </w:rPr>
        <w:t xml:space="preserve">Постановление Правительства РФ от 10 ноября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26A35">
        <w:rPr>
          <w:rFonts w:ascii="Times New Roman" w:hAnsi="Times New Roman" w:cs="Times New Roman"/>
          <w:b/>
          <w:sz w:val="24"/>
          <w:szCs w:val="24"/>
        </w:rPr>
        <w:t xml:space="preserve"> 1885</w:t>
      </w:r>
    </w:p>
    <w:p w:rsidR="00226A35" w:rsidRPr="00226A35" w:rsidRDefault="00226A35" w:rsidP="00226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A35">
        <w:rPr>
          <w:rFonts w:ascii="Times New Roman" w:hAnsi="Times New Roman" w:cs="Times New Roman"/>
          <w:b/>
          <w:sz w:val="24"/>
          <w:szCs w:val="24"/>
        </w:rPr>
        <w:t>"Об авансировании государственных контрактов на осуществление Министерством промышленности и торговли Российской Федерации закупки в 2023 - 2024 годах передвижных медицинских комплексов и автомобилей, укомплектованных медицинским оборудованием"</w:t>
      </w:r>
    </w:p>
    <w:p w:rsidR="00226A35" w:rsidRPr="00226A35" w:rsidRDefault="00226A35" w:rsidP="00226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A35" w:rsidRPr="00226A35" w:rsidRDefault="00226A35" w:rsidP="00226A3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26A35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226A35" w:rsidRPr="00226A35" w:rsidRDefault="00226A35" w:rsidP="00226A3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226A35" w:rsidRPr="00226A35" w:rsidRDefault="00226A35" w:rsidP="00226A35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A35">
        <w:rPr>
          <w:rFonts w:ascii="Times New Roman" w:hAnsi="Times New Roman" w:cs="Times New Roman"/>
          <w:sz w:val="24"/>
          <w:szCs w:val="24"/>
        </w:rPr>
        <w:t>Установить, что Министерство промышленности и торговли Российской Федерации как получатель средств федерального бюджета при заключении в 2023 году государственных контрактов на осуществление закупки в 2023 - 2024 годах передвижных медицинских комплексов и автомобилей, укомплектованных медицинским оборудованием, вправе предусматривать авансовые платежи в размере до 100 процентов цены таких государственных контрактов, но не более лимитов бюджетных обязательств, доведенных до Министерства промышленности и торговли</w:t>
      </w:r>
      <w:proofErr w:type="gramEnd"/>
      <w:r w:rsidRPr="00226A35">
        <w:rPr>
          <w:rFonts w:ascii="Times New Roman" w:hAnsi="Times New Roman" w:cs="Times New Roman"/>
          <w:sz w:val="24"/>
          <w:szCs w:val="24"/>
        </w:rPr>
        <w:t xml:space="preserve"> Российской Федерации на указанные цели в текущем финансовом году.</w:t>
      </w:r>
    </w:p>
    <w:p w:rsidR="00226A35" w:rsidRPr="00226A35" w:rsidRDefault="00226A35" w:rsidP="00226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A35" w:rsidRPr="00226A35" w:rsidRDefault="00226A35" w:rsidP="00226A35">
      <w:pPr>
        <w:jc w:val="both"/>
        <w:rPr>
          <w:rFonts w:ascii="Times New Roman" w:hAnsi="Times New Roman" w:cs="Times New Roman"/>
          <w:sz w:val="24"/>
          <w:szCs w:val="24"/>
        </w:rPr>
      </w:pPr>
      <w:r w:rsidRPr="00226A3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26A35" w:rsidRPr="00226A35" w:rsidRDefault="00226A35" w:rsidP="00226A35">
      <w:pPr>
        <w:jc w:val="both"/>
        <w:rPr>
          <w:rFonts w:ascii="Times New Roman" w:hAnsi="Times New Roman" w:cs="Times New Roman"/>
          <w:sz w:val="24"/>
          <w:szCs w:val="24"/>
        </w:rPr>
      </w:pPr>
      <w:r w:rsidRPr="00226A3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26A35" w:rsidRPr="00226A35" w:rsidRDefault="00226A35" w:rsidP="00226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A35" w:rsidRPr="00226A35" w:rsidRDefault="00226A35" w:rsidP="00226A35">
      <w:pPr>
        <w:jc w:val="both"/>
        <w:rPr>
          <w:rFonts w:ascii="Times New Roman" w:hAnsi="Times New Roman" w:cs="Times New Roman"/>
          <w:sz w:val="24"/>
          <w:szCs w:val="24"/>
        </w:rPr>
      </w:pPr>
      <w:r w:rsidRPr="00226A3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26A35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</w:p>
    <w:p w:rsidR="00226A35" w:rsidRPr="00226A35" w:rsidRDefault="00226A35" w:rsidP="00226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413" w:rsidRPr="00226A35" w:rsidRDefault="00EC5413" w:rsidP="00226A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5413" w:rsidRPr="00226A35" w:rsidSect="00EC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6A35"/>
    <w:rsid w:val="00226A35"/>
    <w:rsid w:val="00EC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Company>Krokoz™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2023-11-29T04:45:00Z</dcterms:created>
  <dcterms:modified xsi:type="dcterms:W3CDTF">2023-11-29T04:50:00Z</dcterms:modified>
</cp:coreProperties>
</file>