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82A" w:rsidRPr="0055782A" w:rsidRDefault="0055782A" w:rsidP="0055782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55782A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МИНИСТЕРСТВО ЭКОНОМИЧЕСКОГО РАЗВИТИЯ РОССИЙСКОЙ ФЕДЕРАЦИИ</w:t>
      </w:r>
    </w:p>
    <w:p w:rsidR="0055782A" w:rsidRPr="0055782A" w:rsidRDefault="0055782A" w:rsidP="0055782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55782A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</w:t>
      </w:r>
    </w:p>
    <w:p w:rsidR="0055782A" w:rsidRPr="0055782A" w:rsidRDefault="0055782A" w:rsidP="0055782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55782A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ПИСЬМО</w:t>
      </w:r>
    </w:p>
    <w:p w:rsidR="0055782A" w:rsidRPr="0055782A" w:rsidRDefault="0055782A" w:rsidP="0055782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55782A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от 15 февраля 2017 г. N Д28и-629</w:t>
      </w:r>
    </w:p>
    <w:p w:rsidR="0055782A" w:rsidRPr="0055782A" w:rsidRDefault="0055782A" w:rsidP="0055782A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5782A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55782A" w:rsidRPr="0055782A" w:rsidRDefault="0055782A" w:rsidP="0055782A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55782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Департамент развития контрактной системы Минэкономразвития России рассмотрел обращение по вопросу о разъяснении порядка применения Типовых </w:t>
      </w:r>
      <w:r w:rsidRPr="0055782A">
        <w:rPr>
          <w:rFonts w:ascii="Times New Roman" w:eastAsia="Times New Roman" w:hAnsi="Times New Roman" w:cs="Times New Roman"/>
          <w:sz w:val="21"/>
          <w:lang w:eastAsia="ru-RU"/>
        </w:rPr>
        <w:t>условий</w:t>
      </w:r>
      <w:r w:rsidRPr="0055782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контрактов, предусматривающих привлечение к исполнению контрактов субподрядчиков, соисполнителей из числа субъектов малого предпринимательства, социально ориентированных некоммерческих организаций, утвержденных постановлением Правительства Российской Федерации от 23 декабря 2016 г. N 1466 (далее соответственно - Типовые условия, СМП, СОНО), и сообщает.</w:t>
      </w:r>
      <w:proofErr w:type="gramEnd"/>
    </w:p>
    <w:p w:rsidR="0055782A" w:rsidRPr="0055782A" w:rsidRDefault="0055782A" w:rsidP="0055782A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5782A">
        <w:rPr>
          <w:rFonts w:ascii="Times New Roman" w:eastAsia="Times New Roman" w:hAnsi="Times New Roman" w:cs="Times New Roman"/>
          <w:sz w:val="21"/>
          <w:lang w:eastAsia="ru-RU"/>
        </w:rPr>
        <w:t>Пунктом 1</w:t>
      </w:r>
      <w:r w:rsidRPr="0055782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Типовых условий предусмотрена обязанность поставщика (подрядчика, исполнителя) привлекать к исполнению контракта субподрядчиков, соисполнителей из числа СМП, СОНО в объеме не менее 5 процентов от цены контракта.</w:t>
      </w:r>
    </w:p>
    <w:p w:rsidR="0055782A" w:rsidRPr="0055782A" w:rsidRDefault="0055782A" w:rsidP="0055782A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5782A">
        <w:rPr>
          <w:rFonts w:ascii="Times New Roman" w:eastAsia="Times New Roman" w:hAnsi="Times New Roman" w:cs="Times New Roman"/>
          <w:sz w:val="21"/>
          <w:szCs w:val="21"/>
          <w:lang w:eastAsia="ru-RU"/>
        </w:rPr>
        <w:t>Таким образом, при включении указанного условия в проект контракта заказчик вправе указать обязательный объем привлечения субподрядчиков, соисполнителей из числа СМП, СОНО в виде значения, выраженного в процентах от цены контракта, в любом размере от 5 процентов и выше.</w:t>
      </w:r>
    </w:p>
    <w:p w:rsidR="0055782A" w:rsidRPr="0055782A" w:rsidRDefault="0055782A" w:rsidP="0055782A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5782A">
        <w:rPr>
          <w:rFonts w:ascii="Times New Roman" w:eastAsia="Times New Roman" w:hAnsi="Times New Roman" w:cs="Times New Roman"/>
          <w:sz w:val="21"/>
          <w:szCs w:val="21"/>
          <w:lang w:eastAsia="ru-RU"/>
        </w:rPr>
        <w:t>Одновременно обращаем внимание, что юридическую силу имеют разъяснения органа государственной власти, в случае если данный орган наделен в соответствии с законодательством Российской Федерации специальной компетенцией издавать разъяснения по применению положений нормативных правовых актов.</w:t>
      </w:r>
    </w:p>
    <w:p w:rsidR="0055782A" w:rsidRPr="0055782A" w:rsidRDefault="0055782A" w:rsidP="0055782A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5782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 соответствии с </w:t>
      </w:r>
      <w:r w:rsidRPr="0055782A">
        <w:rPr>
          <w:rFonts w:ascii="Times New Roman" w:eastAsia="Times New Roman" w:hAnsi="Times New Roman" w:cs="Times New Roman"/>
          <w:sz w:val="21"/>
          <w:lang w:eastAsia="ru-RU"/>
        </w:rPr>
        <w:t>Положением</w:t>
      </w:r>
      <w:r w:rsidRPr="0055782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 Минэкономразвития России, утвержденным постановлением Правительства Российской Федерации от 5 июня 2008 г. N 437, Минэкономразвития России не наделено полномочиями по разъяснению законодательства Российской Федерации.</w:t>
      </w:r>
    </w:p>
    <w:p w:rsidR="0055782A" w:rsidRPr="0055782A" w:rsidRDefault="0055782A" w:rsidP="0055782A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5782A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55782A" w:rsidRPr="0055782A" w:rsidRDefault="0055782A" w:rsidP="0055782A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5782A">
        <w:rPr>
          <w:rFonts w:ascii="Times New Roman" w:eastAsia="Times New Roman" w:hAnsi="Times New Roman" w:cs="Times New Roman"/>
          <w:sz w:val="21"/>
          <w:szCs w:val="21"/>
          <w:lang w:eastAsia="ru-RU"/>
        </w:rPr>
        <w:t>Директор Департамента</w:t>
      </w:r>
    </w:p>
    <w:p w:rsidR="0055782A" w:rsidRPr="0055782A" w:rsidRDefault="0055782A" w:rsidP="0055782A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5782A">
        <w:rPr>
          <w:rFonts w:ascii="Times New Roman" w:eastAsia="Times New Roman" w:hAnsi="Times New Roman" w:cs="Times New Roman"/>
          <w:sz w:val="21"/>
          <w:szCs w:val="21"/>
          <w:lang w:eastAsia="ru-RU"/>
        </w:rPr>
        <w:t>развития контрактной системы</w:t>
      </w:r>
    </w:p>
    <w:p w:rsidR="0055782A" w:rsidRPr="0055782A" w:rsidRDefault="0055782A" w:rsidP="0055782A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5782A">
        <w:rPr>
          <w:rFonts w:ascii="Times New Roman" w:eastAsia="Times New Roman" w:hAnsi="Times New Roman" w:cs="Times New Roman"/>
          <w:sz w:val="21"/>
          <w:szCs w:val="21"/>
          <w:lang w:eastAsia="ru-RU"/>
        </w:rPr>
        <w:t>М.В.ЧЕМЕРИСОВ</w:t>
      </w:r>
    </w:p>
    <w:p w:rsidR="0055782A" w:rsidRPr="0055782A" w:rsidRDefault="0055782A" w:rsidP="0055782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5782A">
        <w:rPr>
          <w:rFonts w:ascii="Times New Roman" w:eastAsia="Times New Roman" w:hAnsi="Times New Roman" w:cs="Times New Roman"/>
          <w:sz w:val="21"/>
          <w:szCs w:val="21"/>
          <w:lang w:eastAsia="ru-RU"/>
        </w:rPr>
        <w:t>15.02.2017</w:t>
      </w:r>
    </w:p>
    <w:p w:rsidR="005D3926" w:rsidRPr="0055782A" w:rsidRDefault="005D3926" w:rsidP="0055782A"/>
    <w:sectPr w:rsidR="005D3926" w:rsidRPr="0055782A" w:rsidSect="005D3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C3EAE"/>
    <w:rsid w:val="00075AB1"/>
    <w:rsid w:val="00200E09"/>
    <w:rsid w:val="0027134A"/>
    <w:rsid w:val="0055782A"/>
    <w:rsid w:val="005D3926"/>
    <w:rsid w:val="006C3EAE"/>
    <w:rsid w:val="00993B89"/>
    <w:rsid w:val="00D94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92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3EA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6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2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4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3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5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8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2017-04-04T03:53:00Z</dcterms:created>
  <dcterms:modified xsi:type="dcterms:W3CDTF">2017-04-04T03:53:00Z</dcterms:modified>
</cp:coreProperties>
</file>