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21" w:rsidRPr="00891521" w:rsidRDefault="00891521" w:rsidP="00891521">
      <w:pPr>
        <w:spacing w:after="0" w:line="360" w:lineRule="auto"/>
        <w:jc w:val="center"/>
        <w:rPr>
          <w:rFonts w:ascii="Times New Roman" w:eastAsia="Times New Roman" w:hAnsi="Times New Roman" w:cs="Times New Roman"/>
          <w:b/>
          <w:bCs/>
          <w:sz w:val="21"/>
          <w:szCs w:val="21"/>
          <w:lang w:eastAsia="ru-RU"/>
        </w:rPr>
      </w:pPr>
      <w:r w:rsidRPr="00891521">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891521" w:rsidRPr="00891521" w:rsidRDefault="00891521" w:rsidP="00891521">
      <w:pPr>
        <w:spacing w:after="0" w:line="360" w:lineRule="auto"/>
        <w:jc w:val="center"/>
        <w:rPr>
          <w:rFonts w:ascii="Times New Roman" w:eastAsia="Times New Roman" w:hAnsi="Times New Roman" w:cs="Times New Roman"/>
          <w:b/>
          <w:bCs/>
          <w:sz w:val="21"/>
          <w:szCs w:val="21"/>
          <w:lang w:eastAsia="ru-RU"/>
        </w:rPr>
      </w:pPr>
      <w:r w:rsidRPr="00891521">
        <w:rPr>
          <w:rFonts w:ascii="Times New Roman" w:eastAsia="Times New Roman" w:hAnsi="Times New Roman" w:cs="Times New Roman"/>
          <w:b/>
          <w:bCs/>
          <w:sz w:val="21"/>
          <w:szCs w:val="21"/>
          <w:lang w:eastAsia="ru-RU"/>
        </w:rPr>
        <w:t> </w:t>
      </w:r>
    </w:p>
    <w:p w:rsidR="00891521" w:rsidRPr="00891521" w:rsidRDefault="00891521" w:rsidP="00891521">
      <w:pPr>
        <w:spacing w:after="0" w:line="360" w:lineRule="auto"/>
        <w:jc w:val="center"/>
        <w:rPr>
          <w:rFonts w:ascii="Times New Roman" w:eastAsia="Times New Roman" w:hAnsi="Times New Roman" w:cs="Times New Roman"/>
          <w:b/>
          <w:bCs/>
          <w:sz w:val="21"/>
          <w:szCs w:val="21"/>
          <w:lang w:eastAsia="ru-RU"/>
        </w:rPr>
      </w:pPr>
      <w:r w:rsidRPr="00891521">
        <w:rPr>
          <w:rFonts w:ascii="Times New Roman" w:eastAsia="Times New Roman" w:hAnsi="Times New Roman" w:cs="Times New Roman"/>
          <w:b/>
          <w:bCs/>
          <w:sz w:val="21"/>
          <w:szCs w:val="21"/>
          <w:lang w:eastAsia="ru-RU"/>
        </w:rPr>
        <w:t>ПИСЬМО</w:t>
      </w:r>
    </w:p>
    <w:p w:rsidR="00891521" w:rsidRPr="00891521" w:rsidRDefault="00891521" w:rsidP="00891521">
      <w:pPr>
        <w:spacing w:after="0" w:line="360" w:lineRule="auto"/>
        <w:jc w:val="center"/>
        <w:rPr>
          <w:rFonts w:ascii="Times New Roman" w:eastAsia="Times New Roman" w:hAnsi="Times New Roman" w:cs="Times New Roman"/>
          <w:b/>
          <w:bCs/>
          <w:sz w:val="21"/>
          <w:szCs w:val="21"/>
          <w:lang w:eastAsia="ru-RU"/>
        </w:rPr>
      </w:pPr>
      <w:r w:rsidRPr="00891521">
        <w:rPr>
          <w:rFonts w:ascii="Times New Roman" w:eastAsia="Times New Roman" w:hAnsi="Times New Roman" w:cs="Times New Roman"/>
          <w:b/>
          <w:bCs/>
          <w:sz w:val="21"/>
          <w:szCs w:val="21"/>
          <w:lang w:eastAsia="ru-RU"/>
        </w:rPr>
        <w:t>от 16 февраля 2017 г. N Д28и-938</w:t>
      </w:r>
    </w:p>
    <w:p w:rsidR="00891521" w:rsidRPr="00891521" w:rsidRDefault="00891521" w:rsidP="00891521">
      <w:pPr>
        <w:spacing w:after="0" w:line="312" w:lineRule="auto"/>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 </w:t>
      </w:r>
    </w:p>
    <w:p w:rsidR="00891521" w:rsidRPr="00891521" w:rsidRDefault="00891521" w:rsidP="00891521">
      <w:pPr>
        <w:spacing w:after="0" w:line="312" w:lineRule="auto"/>
        <w:ind w:firstLine="547"/>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891521" w:rsidRPr="00891521" w:rsidRDefault="00891521" w:rsidP="00891521">
      <w:pPr>
        <w:spacing w:after="0" w:line="312" w:lineRule="auto"/>
        <w:ind w:firstLine="547"/>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Согласно части 4 статьи 34 Закона N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891521" w:rsidRPr="00891521" w:rsidRDefault="00891521" w:rsidP="00891521">
      <w:pPr>
        <w:spacing w:after="0" w:line="312" w:lineRule="auto"/>
        <w:ind w:firstLine="547"/>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Частью 6 статьи 34 Закона N 44-ФЗ предусмотрено, что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891521" w:rsidRPr="00891521" w:rsidRDefault="00891521" w:rsidP="00891521">
      <w:pPr>
        <w:spacing w:after="0" w:line="312" w:lineRule="auto"/>
        <w:ind w:firstLine="547"/>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Частью 9 статьи 95 Закона N 44-ФЗ предусмотрено, что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91521" w:rsidRPr="00891521" w:rsidRDefault="00891521" w:rsidP="00891521">
      <w:pPr>
        <w:spacing w:after="0" w:line="312" w:lineRule="auto"/>
        <w:ind w:firstLine="547"/>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Согласно части 12 статьи 95 Закона N 44-ФЗ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w:t>
      </w:r>
    </w:p>
    <w:p w:rsidR="00891521" w:rsidRPr="00891521" w:rsidRDefault="00891521" w:rsidP="00891521">
      <w:pPr>
        <w:spacing w:after="0" w:line="312" w:lineRule="auto"/>
        <w:ind w:firstLine="547"/>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Таким образом, для надлежащего уведомления поставщика (подрядчика, исполнителя) о расторжении контракта в одностороннем порядке заказчику необходимо своевременно разместить решение об одностороннем отказе от исполнения контракта, направить его поставщику (подрядчику, исполнителю) по почте заказным письмом с уведомлением о вручении, а также уведомить поставщика (подрядчика, исполнителя) телеграммой, либо посредством факсимильной связи, либо по адресу электронной почты.</w:t>
      </w:r>
    </w:p>
    <w:p w:rsidR="00891521" w:rsidRPr="00891521" w:rsidRDefault="00891521" w:rsidP="00891521">
      <w:pPr>
        <w:spacing w:after="0" w:line="312" w:lineRule="auto"/>
        <w:ind w:firstLine="547"/>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При этом в случае невозможности получения поставщиком (подрядчиком, исполнителем) уведомления об одностороннем расторжении контракта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91521" w:rsidRPr="00891521" w:rsidRDefault="00891521" w:rsidP="00891521">
      <w:pPr>
        <w:spacing w:after="0" w:line="312" w:lineRule="auto"/>
        <w:ind w:firstLine="547"/>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 xml:space="preserve">Согласно части 14 статьи 95 Закона N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w:t>
      </w:r>
      <w:r w:rsidRPr="00891521">
        <w:rPr>
          <w:rFonts w:ascii="Times New Roman" w:eastAsia="Times New Roman" w:hAnsi="Times New Roman" w:cs="Times New Roman"/>
          <w:sz w:val="21"/>
          <w:szCs w:val="21"/>
          <w:lang w:eastAsia="ru-RU"/>
        </w:rPr>
        <w:lastRenderedPageBreak/>
        <w:t>послужившее основанием для принятия указанного решения, а также заказчику компенсированы затраты на проведение экспертизы в соответствии с частью 10 указанной статьи.</w:t>
      </w:r>
    </w:p>
    <w:p w:rsidR="00891521" w:rsidRPr="00891521" w:rsidRDefault="00891521" w:rsidP="00891521">
      <w:pPr>
        <w:spacing w:after="0" w:line="312" w:lineRule="auto"/>
        <w:ind w:firstLine="547"/>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Учитывая изложенное, в случае если поставщик (подрядчик, исполнитель) выполнил работы, предусмотренные контрактом, не в полном объеме, заказчик вправе расторгнуть такой контракт в одностороннем или судебном порядке, а также взыскать неустойку за ненадлежащее исполнение обязательств, предусмотренных контрактом, или вправе вернуть обеспечение исполнения контракта, уменьшенное на размер начисленных штрафов, пеней.</w:t>
      </w:r>
    </w:p>
    <w:p w:rsidR="00891521" w:rsidRPr="00891521" w:rsidRDefault="00891521" w:rsidP="00891521">
      <w:pPr>
        <w:spacing w:after="0" w:line="312" w:lineRule="auto"/>
        <w:ind w:firstLine="547"/>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Одновременно сообщаем,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891521" w:rsidRPr="00891521" w:rsidRDefault="00891521" w:rsidP="00891521">
      <w:pPr>
        <w:spacing w:after="0" w:line="312" w:lineRule="auto"/>
        <w:jc w:val="both"/>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 </w:t>
      </w:r>
    </w:p>
    <w:p w:rsidR="00891521" w:rsidRPr="00891521" w:rsidRDefault="00891521" w:rsidP="00891521">
      <w:pPr>
        <w:spacing w:after="0" w:line="360" w:lineRule="auto"/>
        <w:jc w:val="right"/>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Директор Департамента</w:t>
      </w:r>
    </w:p>
    <w:p w:rsidR="00891521" w:rsidRPr="00891521" w:rsidRDefault="00891521" w:rsidP="00891521">
      <w:pPr>
        <w:spacing w:after="0" w:line="360" w:lineRule="auto"/>
        <w:jc w:val="right"/>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развития контрактной системы</w:t>
      </w:r>
    </w:p>
    <w:p w:rsidR="00891521" w:rsidRPr="00891521" w:rsidRDefault="00891521" w:rsidP="00891521">
      <w:pPr>
        <w:spacing w:after="0" w:line="360" w:lineRule="auto"/>
        <w:jc w:val="right"/>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М.В.ЧЕМЕРИСОВ</w:t>
      </w:r>
    </w:p>
    <w:p w:rsidR="00891521" w:rsidRPr="00891521" w:rsidRDefault="00891521" w:rsidP="00891521">
      <w:pPr>
        <w:spacing w:after="0" w:line="240" w:lineRule="auto"/>
        <w:rPr>
          <w:rFonts w:ascii="Times New Roman" w:eastAsia="Times New Roman" w:hAnsi="Times New Roman" w:cs="Times New Roman"/>
          <w:sz w:val="21"/>
          <w:szCs w:val="21"/>
          <w:lang w:eastAsia="ru-RU"/>
        </w:rPr>
      </w:pPr>
      <w:r w:rsidRPr="00891521">
        <w:rPr>
          <w:rFonts w:ascii="Times New Roman" w:eastAsia="Times New Roman" w:hAnsi="Times New Roman" w:cs="Times New Roman"/>
          <w:sz w:val="21"/>
          <w:szCs w:val="21"/>
          <w:lang w:eastAsia="ru-RU"/>
        </w:rPr>
        <w:t>16.02.2017</w:t>
      </w:r>
    </w:p>
    <w:p w:rsidR="005D3926" w:rsidRPr="00891521" w:rsidRDefault="005D3926" w:rsidP="00891521"/>
    <w:sectPr w:rsidR="005D3926" w:rsidRPr="00891521"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A837EA"/>
    <w:rsid w:val="0019206D"/>
    <w:rsid w:val="00200E09"/>
    <w:rsid w:val="003C5E97"/>
    <w:rsid w:val="004139B6"/>
    <w:rsid w:val="005D3926"/>
    <w:rsid w:val="00891521"/>
    <w:rsid w:val="00A837EA"/>
    <w:rsid w:val="00F6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13718">
      <w:bodyDiv w:val="1"/>
      <w:marLeft w:val="0"/>
      <w:marRight w:val="0"/>
      <w:marTop w:val="0"/>
      <w:marBottom w:val="0"/>
      <w:divBdr>
        <w:top w:val="none" w:sz="0" w:space="0" w:color="auto"/>
        <w:left w:val="none" w:sz="0" w:space="0" w:color="auto"/>
        <w:bottom w:val="none" w:sz="0" w:space="0" w:color="auto"/>
        <w:right w:val="none" w:sz="0" w:space="0" w:color="auto"/>
      </w:divBdr>
      <w:divsChild>
        <w:div w:id="1378510675">
          <w:marLeft w:val="0"/>
          <w:marRight w:val="0"/>
          <w:marTop w:val="0"/>
          <w:marBottom w:val="0"/>
          <w:divBdr>
            <w:top w:val="none" w:sz="0" w:space="0" w:color="auto"/>
            <w:left w:val="none" w:sz="0" w:space="0" w:color="auto"/>
            <w:bottom w:val="none" w:sz="0" w:space="0" w:color="auto"/>
            <w:right w:val="none" w:sz="0" w:space="0" w:color="auto"/>
          </w:divBdr>
        </w:div>
      </w:divsChild>
    </w:div>
    <w:div w:id="1000348164">
      <w:bodyDiv w:val="1"/>
      <w:marLeft w:val="0"/>
      <w:marRight w:val="0"/>
      <w:marTop w:val="0"/>
      <w:marBottom w:val="0"/>
      <w:divBdr>
        <w:top w:val="none" w:sz="0" w:space="0" w:color="auto"/>
        <w:left w:val="none" w:sz="0" w:space="0" w:color="auto"/>
        <w:bottom w:val="none" w:sz="0" w:space="0" w:color="auto"/>
        <w:right w:val="none" w:sz="0" w:space="0" w:color="auto"/>
      </w:divBdr>
      <w:divsChild>
        <w:div w:id="557474517">
          <w:marLeft w:val="0"/>
          <w:marRight w:val="0"/>
          <w:marTop w:val="0"/>
          <w:marBottom w:val="0"/>
          <w:divBdr>
            <w:top w:val="none" w:sz="0" w:space="0" w:color="auto"/>
            <w:left w:val="none" w:sz="0" w:space="0" w:color="auto"/>
            <w:bottom w:val="none" w:sz="0" w:space="0" w:color="auto"/>
            <w:right w:val="none" w:sz="0" w:space="0" w:color="auto"/>
          </w:divBdr>
        </w:div>
      </w:divsChild>
    </w:div>
    <w:div w:id="1764105096">
      <w:bodyDiv w:val="1"/>
      <w:marLeft w:val="0"/>
      <w:marRight w:val="0"/>
      <w:marTop w:val="0"/>
      <w:marBottom w:val="0"/>
      <w:divBdr>
        <w:top w:val="none" w:sz="0" w:space="0" w:color="auto"/>
        <w:left w:val="none" w:sz="0" w:space="0" w:color="auto"/>
        <w:bottom w:val="none" w:sz="0" w:space="0" w:color="auto"/>
        <w:right w:val="none" w:sz="0" w:space="0" w:color="auto"/>
      </w:divBdr>
      <w:divsChild>
        <w:div w:id="15993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2017-07-31T05:08:00Z</dcterms:created>
  <dcterms:modified xsi:type="dcterms:W3CDTF">2017-07-31T05:08:00Z</dcterms:modified>
</cp:coreProperties>
</file>