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5D" w:rsidRPr="00877E5D" w:rsidRDefault="00877E5D" w:rsidP="00877E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77E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877E5D" w:rsidRPr="00877E5D" w:rsidRDefault="00877E5D" w:rsidP="00877E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77E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877E5D" w:rsidRPr="00877E5D" w:rsidRDefault="00877E5D" w:rsidP="00877E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77E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877E5D" w:rsidRPr="00877E5D" w:rsidRDefault="00877E5D" w:rsidP="00877E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77E5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30 января 2017 г. N Д28и-943</w:t>
      </w:r>
    </w:p>
    <w:p w:rsidR="00877E5D" w:rsidRPr="00877E5D" w:rsidRDefault="00877E5D" w:rsidP="00877E5D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7E5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77E5D" w:rsidRPr="00877E5D" w:rsidRDefault="00877E5D" w:rsidP="00877E5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7E5D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в рамках своей компетенции сообщает.</w:t>
      </w:r>
    </w:p>
    <w:p w:rsidR="00877E5D" w:rsidRPr="00877E5D" w:rsidRDefault="00877E5D" w:rsidP="00877E5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77E5D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</w:t>
      </w:r>
      <w:proofErr w:type="gramEnd"/>
      <w:r w:rsidRPr="00877E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определении поставщика (подрядчика, исполнителя), документация о закупке, заявка, окончательное предложение не </w:t>
      </w:r>
      <w:proofErr w:type="gramStart"/>
      <w:r w:rsidRPr="00877E5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предусмотрены</w:t>
      </w:r>
      <w:proofErr w:type="gramEnd"/>
      <w:r w:rsidRPr="00877E5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877E5D" w:rsidRPr="00877E5D" w:rsidRDefault="00877E5D" w:rsidP="00877E5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7E5D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6 статьи 96 Закона N 44-ФЗ размер обеспечения исполнения контракта должен составлять от пяти до тридцати процентов начальной (максимальной) цены контракта, указанной в извещении об осуществлении закупки. В случае если начальная (максимальная) цена контракта превышает пятьдесят миллионов рублей, заказчик обязан установить требование обеспечения исполнения контракта в размере от десяти до тридцати процентов начальной (максимальной) цены контракта, но не менее чем в размере аванса (если контрактом предусмотрена выплата аванса). В случае если аванс превышает тридцать процентов начальной (максимальной) цены контракта, размер обеспечения исполнения контракта устанавливается в размере аванса. В случае если предложенная в заявке участника закупки цена снижена на двадцать пять и более процентов по отношению к начальной (максимальной) цене контракта, участник закупки, с которым заключается контракт, предоставляет обеспечение исполнения контракта с учетом положений статьи 37 Закона N 44-ФЗ.</w:t>
      </w:r>
    </w:p>
    <w:p w:rsidR="00877E5D" w:rsidRPr="00877E5D" w:rsidRDefault="00877E5D" w:rsidP="00877E5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77E5D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подпунктом "а" пункта 42 постановления Правительства Российской Федерации от 30 декабря 2016 г. N 1551 "О мерах по реализации Федерального закона "О федеральном бюджете на 2017 год и на плановый период 2018 и 2019 годов" получатели средств федерального бюджета при заключении договоров (государственных контрактов) на поставку товаров, выполнение работ, оказание услуг вправе предусматривать авансовые платежи до 100</w:t>
      </w:r>
      <w:proofErr w:type="gramEnd"/>
      <w:r w:rsidRPr="00877E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процентов суммы договора (государственного контракта), но не более доведенных лимитов бюджетных обязательств по соответствующему коду бюджетной классификации Российской Федерации, в том числе по договорам обязательного страхования гражданской ответственности владельцев транспортных средств.</w:t>
      </w:r>
    </w:p>
    <w:p w:rsidR="00877E5D" w:rsidRPr="00877E5D" w:rsidRDefault="00877E5D" w:rsidP="00877E5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7E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Таким образом, заказчик вправе установить в проекте контракта на оказание </w:t>
      </w:r>
      <w:proofErr w:type="gramStart"/>
      <w:r w:rsidRPr="00877E5D">
        <w:rPr>
          <w:rFonts w:ascii="Times New Roman" w:eastAsia="Times New Roman" w:hAnsi="Times New Roman" w:cs="Times New Roman"/>
          <w:sz w:val="21"/>
          <w:szCs w:val="21"/>
          <w:lang w:eastAsia="ru-RU"/>
        </w:rPr>
        <w:t>услуг обязательного страхования гражданской ответственности владельцев транспортных средств</w:t>
      </w:r>
      <w:proofErr w:type="gramEnd"/>
      <w:r w:rsidRPr="00877E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авансовый платеж в размере до 100 процентов от цены контракта, но не более доведенных лимитов бюджетных обязательств.</w:t>
      </w:r>
    </w:p>
    <w:p w:rsidR="00877E5D" w:rsidRPr="00877E5D" w:rsidRDefault="00877E5D" w:rsidP="00877E5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7E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этом предметом закупки по контракту на оказание </w:t>
      </w:r>
      <w:proofErr w:type="gramStart"/>
      <w:r w:rsidRPr="00877E5D">
        <w:rPr>
          <w:rFonts w:ascii="Times New Roman" w:eastAsia="Times New Roman" w:hAnsi="Times New Roman" w:cs="Times New Roman"/>
          <w:sz w:val="21"/>
          <w:szCs w:val="21"/>
          <w:lang w:eastAsia="ru-RU"/>
        </w:rPr>
        <w:t>услуг обязательного страхования гражданской ответственности владельцев транспортных средств</w:t>
      </w:r>
      <w:proofErr w:type="gramEnd"/>
      <w:r w:rsidRPr="00877E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является получение страхового полиса.</w:t>
      </w:r>
    </w:p>
    <w:p w:rsidR="00877E5D" w:rsidRPr="00877E5D" w:rsidRDefault="00877E5D" w:rsidP="00877E5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7E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877E5D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877E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</w:t>
      </w:r>
      <w:r w:rsidRPr="00877E5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877E5D" w:rsidRPr="00877E5D" w:rsidRDefault="00877E5D" w:rsidP="00877E5D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7E5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77E5D" w:rsidRPr="00877E5D" w:rsidRDefault="00877E5D" w:rsidP="00877E5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7E5D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877E5D" w:rsidRPr="00877E5D" w:rsidRDefault="00877E5D" w:rsidP="00877E5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7E5D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877E5D" w:rsidRPr="00877E5D" w:rsidRDefault="00877E5D" w:rsidP="00877E5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7E5D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877E5D" w:rsidRPr="00877E5D" w:rsidRDefault="00877E5D" w:rsidP="00877E5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7E5D">
        <w:rPr>
          <w:rFonts w:ascii="Times New Roman" w:eastAsia="Times New Roman" w:hAnsi="Times New Roman" w:cs="Times New Roman"/>
          <w:sz w:val="21"/>
          <w:szCs w:val="21"/>
          <w:lang w:eastAsia="ru-RU"/>
        </w:rPr>
        <w:t>30.01.2017</w:t>
      </w:r>
    </w:p>
    <w:p w:rsidR="005D3926" w:rsidRPr="00877E5D" w:rsidRDefault="005D3926" w:rsidP="00877E5D"/>
    <w:sectPr w:rsidR="005D3926" w:rsidRPr="00877E5D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A837EA"/>
    <w:rsid w:val="0019206D"/>
    <w:rsid w:val="00200E09"/>
    <w:rsid w:val="003C5E97"/>
    <w:rsid w:val="004139B6"/>
    <w:rsid w:val="005D3926"/>
    <w:rsid w:val="00877E5D"/>
    <w:rsid w:val="00891521"/>
    <w:rsid w:val="00A837EA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2017-07-31T05:08:00Z</dcterms:created>
  <dcterms:modified xsi:type="dcterms:W3CDTF">2017-07-31T05:08:00Z</dcterms:modified>
</cp:coreProperties>
</file>