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57" w:rsidRPr="00F74F57" w:rsidRDefault="00F74F57" w:rsidP="00F74F57">
      <w:pPr>
        <w:shd w:val="clear" w:color="auto" w:fill="FFFFFF"/>
        <w:spacing w:after="196" w:line="23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4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 Минфина России от 25 января 2019 г. № 24-03-06/4748 “О рассмотрении обращения”</w:t>
      </w:r>
    </w:p>
    <w:p w:rsidR="00F74F57" w:rsidRDefault="00F74F57" w:rsidP="00F74F57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0"/>
      <w:bookmarkEnd w:id="0"/>
    </w:p>
    <w:p w:rsidR="00F74F57" w:rsidRPr="00F74F57" w:rsidRDefault="00F74F57" w:rsidP="00F74F57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Федерального казначейства по вопросу применения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Федерации от 23 ноября 2013 г. </w:t>
      </w:r>
      <w:proofErr w:type="gram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N 1084 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Правила), сообщает следующее.</w:t>
      </w:r>
      <w:proofErr w:type="gramEnd"/>
    </w:p>
    <w:p w:rsidR="00F74F57" w:rsidRPr="00F74F57" w:rsidRDefault="00F74F57" w:rsidP="00F74F57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9 статьи 94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(далее - Закон N 44-ФЗ) предусмотрено размещение отчета, содержащего результаты отдельного этапа исполнения контракта в случае, если предметом контракта является выполнение работ по строительству, реконструкции, капитальному ремонту объектов капитального строительства, по сохранению объектов</w:t>
      </w:r>
      <w:proofErr w:type="gramEnd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культурного наследия (памятников истории и культуры) народов Российской Федерации или цена контракта превышает один миллиард рублей, информации о поставленном товаре, выполненной работе или об оказанной услуге (за исключением контракта, заключенного в соответствии с пунктом 4, 5, 23, 42, 44, 46 или 52 части 1 статьи 93 Закона N 44-ФЗ) в единой информационной системе в сфере закупок.</w:t>
      </w:r>
      <w:proofErr w:type="gramEnd"/>
    </w:p>
    <w:p w:rsidR="00F74F57" w:rsidRPr="00F74F57" w:rsidRDefault="00F74F57" w:rsidP="00F74F57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отмечаем, что в соответствии с пунктом 12 Правил в целях ведения реестра контрактов, содержащего сведения, составляющие государственную тайну (далее - реестре контрактов) заказчик формирует и направляет в Федеральное казначейство в течение 3 рабочих дней со дня изменения контракта, исполнения контракта, расторжения контракта - сведения, указанные соответственно в подпунктах "</w:t>
      </w:r>
      <w:proofErr w:type="spell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" - "к" пункта 3 Правил.</w:t>
      </w:r>
      <w:proofErr w:type="gramEnd"/>
    </w:p>
    <w:p w:rsidR="00F74F57" w:rsidRPr="00F74F57" w:rsidRDefault="00F74F57" w:rsidP="00F74F57">
      <w:pPr>
        <w:shd w:val="clear" w:color="auto" w:fill="FFFFFF"/>
        <w:spacing w:after="196" w:line="20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информация, предусмотренная подпунктами "</w:t>
      </w:r>
      <w:proofErr w:type="spell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proofErr w:type="gramStart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F74F57">
        <w:rPr>
          <w:rFonts w:ascii="Times New Roman" w:eastAsia="Times New Roman" w:hAnsi="Times New Roman" w:cs="Times New Roman"/>
          <w:sz w:val="24"/>
          <w:szCs w:val="24"/>
          <w:lang w:eastAsia="ru-RU"/>
        </w:rPr>
        <w:t>"к" пункта 3 Правил, размещается в реестре контрактов, при этом, необходимость размещения результатов отдельного этапа исполнения контракта в реестре контрактов, положениями Закона N 44-ФЗ и Правил не предусмотрена.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2505"/>
      </w:tblGrid>
      <w:tr w:rsidR="00F74F57" w:rsidRPr="00F74F57" w:rsidTr="00F74F57">
        <w:tc>
          <w:tcPr>
            <w:tcW w:w="2500" w:type="pct"/>
            <w:hideMark/>
          </w:tcPr>
          <w:p w:rsidR="00F74F57" w:rsidRPr="00F74F57" w:rsidRDefault="00F74F57" w:rsidP="00F74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Департамента</w:t>
            </w:r>
          </w:p>
        </w:tc>
        <w:tc>
          <w:tcPr>
            <w:tcW w:w="2500" w:type="pct"/>
            <w:hideMark/>
          </w:tcPr>
          <w:p w:rsidR="00F74F57" w:rsidRPr="00F74F57" w:rsidRDefault="00F74F57" w:rsidP="00F74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 Демидова</w:t>
            </w:r>
          </w:p>
        </w:tc>
      </w:tr>
    </w:tbl>
    <w:p w:rsidR="00B01B94" w:rsidRDefault="00B01B94"/>
    <w:sectPr w:rsidR="00B01B9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4F57"/>
    <w:rsid w:val="003636AE"/>
    <w:rsid w:val="00B01B94"/>
    <w:rsid w:val="00C5248A"/>
    <w:rsid w:val="00F7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paragraph" w:styleId="2">
    <w:name w:val="heading 2"/>
    <w:basedOn w:val="a"/>
    <w:link w:val="20"/>
    <w:uiPriority w:val="9"/>
    <w:qFormat/>
    <w:rsid w:val="00F74F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9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8293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Krokoz™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2019-03-16T06:52:00Z</dcterms:created>
  <dcterms:modified xsi:type="dcterms:W3CDTF">2019-03-16T06:53:00Z</dcterms:modified>
</cp:coreProperties>
</file>