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E8" w:rsidRPr="006526E8" w:rsidRDefault="006526E8" w:rsidP="006526E8">
      <w:pPr>
        <w:shd w:val="clear" w:color="auto" w:fill="FFFFFF"/>
        <w:spacing w:after="144" w:line="22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15"/>
          <w:szCs w:val="15"/>
          <w:lang w:eastAsia="ru-RU"/>
        </w:rPr>
      </w:pPr>
      <w:r w:rsidRPr="00315EB7">
        <w:rPr>
          <w:rFonts w:ascii="Arial" w:eastAsia="Times New Roman" w:hAnsi="Arial" w:cs="Arial"/>
          <w:b/>
          <w:bCs/>
          <w:kern w:val="36"/>
          <w:sz w:val="15"/>
          <w:lang w:eastAsia="ru-RU"/>
        </w:rPr>
        <w:t>МИНИСТЕРСТВО ФИНАНСОВ РОССИЙСКОЙ ФЕДЕРАЦИИ</w:t>
      </w:r>
    </w:p>
    <w:p w:rsidR="006526E8" w:rsidRPr="006526E8" w:rsidRDefault="006526E8" w:rsidP="006526E8">
      <w:pPr>
        <w:shd w:val="clear" w:color="auto" w:fill="FFFFFF"/>
        <w:spacing w:after="144" w:line="22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15"/>
          <w:szCs w:val="15"/>
          <w:lang w:eastAsia="ru-RU"/>
        </w:rPr>
      </w:pPr>
      <w:r w:rsidRPr="00315EB7">
        <w:rPr>
          <w:rFonts w:ascii="Arial" w:eastAsia="Times New Roman" w:hAnsi="Arial" w:cs="Arial"/>
          <w:b/>
          <w:bCs/>
          <w:kern w:val="36"/>
          <w:sz w:val="15"/>
          <w:lang w:eastAsia="ru-RU"/>
        </w:rPr>
        <w:t> </w:t>
      </w:r>
    </w:p>
    <w:p w:rsidR="006526E8" w:rsidRPr="006526E8" w:rsidRDefault="006526E8" w:rsidP="006526E8">
      <w:pPr>
        <w:shd w:val="clear" w:color="auto" w:fill="FFFFFF"/>
        <w:spacing w:after="144" w:line="22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15"/>
          <w:szCs w:val="15"/>
          <w:lang w:eastAsia="ru-RU"/>
        </w:rPr>
      </w:pPr>
      <w:bookmarkStart w:id="0" w:name="dst100009"/>
      <w:bookmarkEnd w:id="0"/>
      <w:r w:rsidRPr="00315EB7">
        <w:rPr>
          <w:rFonts w:ascii="Arial" w:eastAsia="Times New Roman" w:hAnsi="Arial" w:cs="Arial"/>
          <w:b/>
          <w:bCs/>
          <w:kern w:val="36"/>
          <w:sz w:val="15"/>
          <w:lang w:eastAsia="ru-RU"/>
        </w:rPr>
        <w:t>ПИСЬМО</w:t>
      </w:r>
    </w:p>
    <w:p w:rsidR="006526E8" w:rsidRPr="006526E8" w:rsidRDefault="006526E8" w:rsidP="006526E8">
      <w:pPr>
        <w:shd w:val="clear" w:color="auto" w:fill="FFFFFF"/>
        <w:spacing w:after="144" w:line="22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15"/>
          <w:szCs w:val="15"/>
          <w:lang w:eastAsia="ru-RU"/>
        </w:rPr>
      </w:pPr>
      <w:r w:rsidRPr="00315EB7">
        <w:rPr>
          <w:rFonts w:ascii="Arial" w:eastAsia="Times New Roman" w:hAnsi="Arial" w:cs="Arial"/>
          <w:b/>
          <w:bCs/>
          <w:kern w:val="36"/>
          <w:sz w:val="15"/>
          <w:lang w:eastAsia="ru-RU"/>
        </w:rPr>
        <w:t>от 15 апреля 2019 г. N 24-02-05/26879</w:t>
      </w:r>
    </w:p>
    <w:p w:rsidR="006526E8" w:rsidRPr="006526E8" w:rsidRDefault="006526E8" w:rsidP="006526E8">
      <w:pPr>
        <w:shd w:val="clear" w:color="auto" w:fill="FFFFFF"/>
        <w:spacing w:after="144" w:line="22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15"/>
          <w:szCs w:val="15"/>
          <w:lang w:eastAsia="ru-RU"/>
        </w:rPr>
      </w:pPr>
      <w:r w:rsidRPr="00315EB7">
        <w:rPr>
          <w:rFonts w:ascii="Arial" w:eastAsia="Times New Roman" w:hAnsi="Arial" w:cs="Arial"/>
          <w:b/>
          <w:bCs/>
          <w:kern w:val="36"/>
          <w:sz w:val="15"/>
          <w:lang w:eastAsia="ru-RU"/>
        </w:rPr>
        <w:t> </w:t>
      </w:r>
    </w:p>
    <w:p w:rsidR="006526E8" w:rsidRPr="006526E8" w:rsidRDefault="006526E8" w:rsidP="006526E8">
      <w:pPr>
        <w:shd w:val="clear" w:color="auto" w:fill="FFFFFF"/>
        <w:spacing w:after="144" w:line="22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15"/>
          <w:szCs w:val="15"/>
          <w:lang w:eastAsia="ru-RU"/>
        </w:rPr>
      </w:pPr>
      <w:bookmarkStart w:id="1" w:name="dst100010"/>
      <w:bookmarkEnd w:id="1"/>
      <w:r w:rsidRPr="00315EB7">
        <w:rPr>
          <w:rFonts w:ascii="Arial" w:eastAsia="Times New Roman" w:hAnsi="Arial" w:cs="Arial"/>
          <w:b/>
          <w:bCs/>
          <w:kern w:val="36"/>
          <w:sz w:val="15"/>
          <w:lang w:eastAsia="ru-RU"/>
        </w:rPr>
        <w:t>О ВНЕСЕНИИ ИЗМЕНЕНИЙ</w:t>
      </w:r>
    </w:p>
    <w:p w:rsidR="006526E8" w:rsidRPr="006526E8" w:rsidRDefault="006526E8" w:rsidP="006526E8">
      <w:pPr>
        <w:shd w:val="clear" w:color="auto" w:fill="FFFFFF"/>
        <w:spacing w:after="144" w:line="22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15"/>
          <w:szCs w:val="15"/>
          <w:lang w:eastAsia="ru-RU"/>
        </w:rPr>
      </w:pPr>
      <w:r w:rsidRPr="00315EB7">
        <w:rPr>
          <w:rFonts w:ascii="Arial" w:eastAsia="Times New Roman" w:hAnsi="Arial" w:cs="Arial"/>
          <w:b/>
          <w:bCs/>
          <w:kern w:val="36"/>
          <w:sz w:val="15"/>
          <w:lang w:eastAsia="ru-RU"/>
        </w:rPr>
        <w:t>В ПРИКАЗ МИНФИНА РОССИИ ОТ 04.06.2018 N 126Н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315EB7">
        <w:rPr>
          <w:rFonts w:ascii="Arial" w:eastAsia="Times New Roman" w:hAnsi="Arial" w:cs="Arial"/>
          <w:sz w:val="15"/>
          <w:lang w:eastAsia="ru-RU"/>
        </w:rPr>
        <w:t> 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2" w:name="dst100011"/>
      <w:bookmarkEnd w:id="2"/>
      <w:r w:rsidRPr="00315EB7">
        <w:rPr>
          <w:rFonts w:ascii="Arial" w:eastAsia="Times New Roman" w:hAnsi="Arial" w:cs="Arial"/>
          <w:sz w:val="15"/>
          <w:lang w:eastAsia="ru-RU"/>
        </w:rPr>
        <w:t>Во исполнение пункта 6 перечня поручений по итогам еженедельного Оперативного совещания с заместителями Министра и директорами Департаментов у</w:t>
      </w:r>
      <w:proofErr w:type="gramStart"/>
      <w:r w:rsidRPr="00315EB7">
        <w:rPr>
          <w:rFonts w:ascii="Arial" w:eastAsia="Times New Roman" w:hAnsi="Arial" w:cs="Arial"/>
          <w:sz w:val="15"/>
          <w:lang w:eastAsia="ru-RU"/>
        </w:rPr>
        <w:t xml:space="preserve"> П</w:t>
      </w:r>
      <w:proofErr w:type="gramEnd"/>
      <w:r w:rsidRPr="00315EB7">
        <w:rPr>
          <w:rFonts w:ascii="Arial" w:eastAsia="Times New Roman" w:hAnsi="Arial" w:cs="Arial"/>
          <w:sz w:val="15"/>
          <w:lang w:eastAsia="ru-RU"/>
        </w:rPr>
        <w:t>ервого заместителя Председателя Правительства Российской Федерации - Министра финансов Российской Федерации от 08.04.2019 Минфин России сообщает позицию по вопросу внесения изменений в приказ Минфина России от 04.06.2018 N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N 126н).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3" w:name="dst100012"/>
      <w:bookmarkEnd w:id="3"/>
      <w:r w:rsidRPr="00315EB7">
        <w:rPr>
          <w:rFonts w:ascii="Arial" w:eastAsia="Times New Roman" w:hAnsi="Arial" w:cs="Arial"/>
          <w:sz w:val="15"/>
          <w:lang w:eastAsia="ru-RU"/>
        </w:rPr>
        <w:t>1. Федеральный закон от 05.04.2013 N 44-ФЗ "О контрактной системе в сфере закупок товаров, работ, услуг для обеспечения государственных и муниципальных нужд" (далее - Закон N 44-ФЗ) обособляет такие объекты закупки, как товар, работа, услуга, а в ряде случаев также выделяет работу (услугу), при выполнении (оказании) которой используется товар.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4" w:name="dst100013"/>
      <w:bookmarkEnd w:id="4"/>
      <w:r w:rsidRPr="00315EB7">
        <w:rPr>
          <w:rFonts w:ascii="Arial" w:eastAsia="Times New Roman" w:hAnsi="Arial" w:cs="Arial"/>
          <w:sz w:val="15"/>
          <w:lang w:eastAsia="ru-RU"/>
        </w:rPr>
        <w:t xml:space="preserve">Частью 4 статьи 14 Закона N 44-ФЗ предусмотрено, что федеральный орган исполнительной власти по регулированию контрактной системы в сфере закупок по поручению Правительства Российской Федерации </w:t>
      </w:r>
      <w:proofErr w:type="gramStart"/>
      <w:r w:rsidRPr="00315EB7">
        <w:rPr>
          <w:rFonts w:ascii="Arial" w:eastAsia="Times New Roman" w:hAnsi="Arial" w:cs="Arial"/>
          <w:sz w:val="15"/>
          <w:lang w:eastAsia="ru-RU"/>
        </w:rPr>
        <w:t>устанавливает условия</w:t>
      </w:r>
      <w:proofErr w:type="gramEnd"/>
      <w:r w:rsidRPr="00315EB7">
        <w:rPr>
          <w:rFonts w:ascii="Arial" w:eastAsia="Times New Roman" w:hAnsi="Arial" w:cs="Arial"/>
          <w:sz w:val="15"/>
          <w:lang w:eastAsia="ru-RU"/>
        </w:rPr>
        <w:t xml:space="preserve"> допуска для целей осуществления закупок: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5" w:name="dst100014"/>
      <w:bookmarkEnd w:id="5"/>
      <w:r w:rsidRPr="00315EB7">
        <w:rPr>
          <w:rFonts w:ascii="Arial" w:eastAsia="Times New Roman" w:hAnsi="Arial" w:cs="Arial"/>
          <w:sz w:val="15"/>
          <w:lang w:eastAsia="ru-RU"/>
        </w:rPr>
        <w:t>1) товаров, происходящих из иностранного государства или группы иностранных государств,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6" w:name="dst100015"/>
      <w:bookmarkEnd w:id="6"/>
      <w:r w:rsidRPr="00315EB7">
        <w:rPr>
          <w:rFonts w:ascii="Arial" w:eastAsia="Times New Roman" w:hAnsi="Arial" w:cs="Arial"/>
          <w:sz w:val="15"/>
          <w:lang w:eastAsia="ru-RU"/>
        </w:rPr>
        <w:t>2) работ, услуг, выполняемых, оказываемых иностранными лицами.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7" w:name="dst100016"/>
      <w:bookmarkEnd w:id="7"/>
      <w:r w:rsidRPr="00315EB7">
        <w:rPr>
          <w:rFonts w:ascii="Arial" w:eastAsia="Times New Roman" w:hAnsi="Arial" w:cs="Arial"/>
          <w:sz w:val="15"/>
          <w:lang w:eastAsia="ru-RU"/>
        </w:rPr>
        <w:t>Приказ N 126н принят для реализации полномочий по установлению условий допуска для целей осуществления закупок исключительно товаров, происходящих из иностранного государства или группы иностранных государств, что следует из его наименования, пункта 1 Приказа N 126н, утвержденного приложения, содержащего исключительно товары.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8" w:name="dst100017"/>
      <w:bookmarkEnd w:id="8"/>
      <w:r w:rsidRPr="00315EB7">
        <w:rPr>
          <w:rFonts w:ascii="Arial" w:eastAsia="Times New Roman" w:hAnsi="Arial" w:cs="Arial"/>
          <w:sz w:val="15"/>
          <w:lang w:eastAsia="ru-RU"/>
        </w:rPr>
        <w:t xml:space="preserve">Таким образом, Приказ N 126н применяется исключительно при осуществлении закупок товаров (в случае, если предметом контракта является поставка товара), не регулирует закупки работ, услуг, в </w:t>
      </w:r>
      <w:proofErr w:type="gramStart"/>
      <w:r w:rsidRPr="00315EB7">
        <w:rPr>
          <w:rFonts w:ascii="Arial" w:eastAsia="Times New Roman" w:hAnsi="Arial" w:cs="Arial"/>
          <w:sz w:val="15"/>
          <w:lang w:eastAsia="ru-RU"/>
        </w:rPr>
        <w:t>связи</w:t>
      </w:r>
      <w:proofErr w:type="gramEnd"/>
      <w:r w:rsidRPr="00315EB7">
        <w:rPr>
          <w:rFonts w:ascii="Arial" w:eastAsia="Times New Roman" w:hAnsi="Arial" w:cs="Arial"/>
          <w:sz w:val="15"/>
          <w:lang w:eastAsia="ru-RU"/>
        </w:rPr>
        <w:t xml:space="preserve"> с чем пункт 3 Приказа N 126н не может повлечь невозможность объединения в один лот товаров, а также работ, услуг.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9" w:name="dst100018"/>
      <w:bookmarkEnd w:id="9"/>
      <w:r w:rsidRPr="00315EB7">
        <w:rPr>
          <w:rFonts w:ascii="Arial" w:eastAsia="Times New Roman" w:hAnsi="Arial" w:cs="Arial"/>
          <w:sz w:val="15"/>
          <w:lang w:eastAsia="ru-RU"/>
        </w:rPr>
        <w:t>На основании изложенного Приказ N 126н не применяется при осуществлении закупок работ, услуг (в случае, если предметом контракта является выполнение работ, оказание услуг), в том числе для выполнения, оказания которых используется товар.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10" w:name="dst100019"/>
      <w:bookmarkEnd w:id="10"/>
      <w:r w:rsidRPr="00315EB7">
        <w:rPr>
          <w:rFonts w:ascii="Arial" w:eastAsia="Times New Roman" w:hAnsi="Arial" w:cs="Arial"/>
          <w:sz w:val="15"/>
          <w:lang w:eastAsia="ru-RU"/>
        </w:rPr>
        <w:t xml:space="preserve">2. </w:t>
      </w:r>
      <w:proofErr w:type="gramStart"/>
      <w:r w:rsidRPr="00315EB7">
        <w:rPr>
          <w:rFonts w:ascii="Arial" w:eastAsia="Times New Roman" w:hAnsi="Arial" w:cs="Arial"/>
          <w:sz w:val="15"/>
          <w:lang w:eastAsia="ru-RU"/>
        </w:rPr>
        <w:t>В отношении кодов ОКПД 2 26.20 и 26.30 Минфин России сообщает, что отдельные подкатегории, категории, виды указанных групп кодов ОКПД 2 включены в перечень, утвержденный постановлением Правительства Российской Федерации от 26.09.2016 N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 (далее - Постановление N 968</w:t>
      </w:r>
      <w:proofErr w:type="gramEnd"/>
      <w:r w:rsidRPr="00315EB7">
        <w:rPr>
          <w:rFonts w:ascii="Arial" w:eastAsia="Times New Roman" w:hAnsi="Arial" w:cs="Arial"/>
          <w:sz w:val="15"/>
          <w:lang w:eastAsia="ru-RU"/>
        </w:rPr>
        <w:t xml:space="preserve">), </w:t>
      </w:r>
      <w:proofErr w:type="gramStart"/>
      <w:r w:rsidRPr="00315EB7">
        <w:rPr>
          <w:rFonts w:ascii="Arial" w:eastAsia="Times New Roman" w:hAnsi="Arial" w:cs="Arial"/>
          <w:sz w:val="15"/>
          <w:lang w:eastAsia="ru-RU"/>
        </w:rPr>
        <w:t>устанавливающим</w:t>
      </w:r>
      <w:proofErr w:type="gramEnd"/>
      <w:r w:rsidRPr="00315EB7">
        <w:rPr>
          <w:rFonts w:ascii="Arial" w:eastAsia="Times New Roman" w:hAnsi="Arial" w:cs="Arial"/>
          <w:sz w:val="15"/>
          <w:lang w:eastAsia="ru-RU"/>
        </w:rPr>
        <w:t xml:space="preserve"> ограничение по принципу "третий лишний".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11" w:name="dst100020"/>
      <w:bookmarkEnd w:id="11"/>
      <w:r w:rsidRPr="00315EB7">
        <w:rPr>
          <w:rFonts w:ascii="Arial" w:eastAsia="Times New Roman" w:hAnsi="Arial" w:cs="Arial"/>
          <w:sz w:val="15"/>
          <w:lang w:eastAsia="ru-RU"/>
        </w:rPr>
        <w:t>При этом пункт 5 Постановления N 968 содержит положения, аналогичные требованиям пункта 3 Приказа N 126 (для целей ограничения допуска отдельных видов радиоэлектронной продукции, происходящих из иностранных государств, не могут быть предметом одного контракта (одного лота) виды радиоэлектронной продукции, включенные в перечень и не включенные в него).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12" w:name="dst100021"/>
      <w:bookmarkEnd w:id="12"/>
      <w:r w:rsidRPr="00315EB7">
        <w:rPr>
          <w:rFonts w:ascii="Arial" w:eastAsia="Times New Roman" w:hAnsi="Arial" w:cs="Arial"/>
          <w:sz w:val="15"/>
          <w:lang w:eastAsia="ru-RU"/>
        </w:rPr>
        <w:t>Минфин России отмечает, что Постановление N 968 также применяется при осуществлении закупок исключительно товаров (в случае, если предметом контракта является поставка товара).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13" w:name="dst100022"/>
      <w:bookmarkEnd w:id="13"/>
      <w:proofErr w:type="gramStart"/>
      <w:r w:rsidRPr="00315EB7">
        <w:rPr>
          <w:rFonts w:ascii="Arial" w:eastAsia="Times New Roman" w:hAnsi="Arial" w:cs="Arial"/>
          <w:sz w:val="15"/>
          <w:lang w:eastAsia="ru-RU"/>
        </w:rPr>
        <w:t>Таким образом, при осуществлении закупок радиоэлектронной продукции (в случае, если предметом контракта является поставка товара) - заказчики руководствуются требованиями Постановления N 968, Приказа N 126н (в зависимости от возникающих обстоятельств при поступлении различных предложений в составе заявок), каждое из которых устанавливает запрет на объединение в одном лоте товаров, включенных и не включенных в перечни, утвержденные указанными нормативными актами.</w:t>
      </w:r>
      <w:proofErr w:type="gramEnd"/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14" w:name="dst100023"/>
      <w:bookmarkEnd w:id="14"/>
      <w:r w:rsidRPr="00315EB7">
        <w:rPr>
          <w:rFonts w:ascii="Arial" w:eastAsia="Times New Roman" w:hAnsi="Arial" w:cs="Arial"/>
          <w:sz w:val="15"/>
          <w:lang w:eastAsia="ru-RU"/>
        </w:rPr>
        <w:t>3. По вопросу объединения в состав одного лота работ по проектированию и дальнейшему созданию информационных систем, включая оснащение оборудованием, Минфин России считает возможным дополнительно сообщить, что требования статей 33, 42 Закона N 44-ФЗ обязывают заказчика исчерпывающе описать объект закупки, установив функциональные, технические и качественные характеристики объекта закупки, объем выполняемых работ.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15" w:name="dst100024"/>
      <w:bookmarkEnd w:id="15"/>
      <w:r w:rsidRPr="00315EB7">
        <w:rPr>
          <w:rFonts w:ascii="Arial" w:eastAsia="Times New Roman" w:hAnsi="Arial" w:cs="Arial"/>
          <w:sz w:val="15"/>
          <w:lang w:eastAsia="ru-RU"/>
        </w:rPr>
        <w:t xml:space="preserve">Кроме того, согласно части 2 статьи 33 Закона N 44-ФЗ документация о закупке должна содержать показатели, позволяющие определить соответствие </w:t>
      </w:r>
      <w:proofErr w:type="gramStart"/>
      <w:r w:rsidRPr="00315EB7">
        <w:rPr>
          <w:rFonts w:ascii="Arial" w:eastAsia="Times New Roman" w:hAnsi="Arial" w:cs="Arial"/>
          <w:sz w:val="15"/>
          <w:lang w:eastAsia="ru-RU"/>
        </w:rPr>
        <w:t>закупаемых</w:t>
      </w:r>
      <w:proofErr w:type="gramEnd"/>
      <w:r w:rsidRPr="00315EB7">
        <w:rPr>
          <w:rFonts w:ascii="Arial" w:eastAsia="Times New Roman" w:hAnsi="Arial" w:cs="Arial"/>
          <w:sz w:val="15"/>
          <w:lang w:eastAsia="ru-RU"/>
        </w:rPr>
        <w:t xml:space="preserve"> товара, работы, услуги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16" w:name="dst100025"/>
      <w:bookmarkEnd w:id="16"/>
      <w:r w:rsidRPr="00315EB7">
        <w:rPr>
          <w:rFonts w:ascii="Arial" w:eastAsia="Times New Roman" w:hAnsi="Arial" w:cs="Arial"/>
          <w:sz w:val="15"/>
          <w:lang w:eastAsia="ru-RU"/>
        </w:rPr>
        <w:t>Исключения из вышеуказанных требований установлены частями 16 и 16.1 статьи 34 Закона N 44-ФЗ, предусматривающими возможность проектирования, создания, обслуживания объекта закупки в рамках единой закупки (одного контракта), к числу которых создание центров обработки данных не отнесено.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17" w:name="dst100026"/>
      <w:bookmarkEnd w:id="17"/>
      <w:proofErr w:type="gramStart"/>
      <w:r w:rsidRPr="00315EB7">
        <w:rPr>
          <w:rFonts w:ascii="Arial" w:eastAsia="Times New Roman" w:hAnsi="Arial" w:cs="Arial"/>
          <w:sz w:val="15"/>
          <w:lang w:eastAsia="ru-RU"/>
        </w:rPr>
        <w:t xml:space="preserve">Вместе с тем включение в один объект закупки проектирования, по результатам которого становится известным объем и характеристики подлежащих выполнению в рамках исполняемого контракта работ (за исключением случаев, предусмотренных Законом N 44-ФЗ), может иметь признаки нарушения Закона N 44-ФЗ, Закона N 135-ФЗ в связи с </w:t>
      </w:r>
      <w:proofErr w:type="spellStart"/>
      <w:r w:rsidRPr="00315EB7">
        <w:rPr>
          <w:rFonts w:ascii="Arial" w:eastAsia="Times New Roman" w:hAnsi="Arial" w:cs="Arial"/>
          <w:sz w:val="15"/>
          <w:lang w:eastAsia="ru-RU"/>
        </w:rPr>
        <w:t>неустановлением</w:t>
      </w:r>
      <w:proofErr w:type="spellEnd"/>
      <w:r w:rsidRPr="00315EB7">
        <w:rPr>
          <w:rFonts w:ascii="Arial" w:eastAsia="Times New Roman" w:hAnsi="Arial" w:cs="Arial"/>
          <w:sz w:val="15"/>
          <w:lang w:eastAsia="ru-RU"/>
        </w:rPr>
        <w:t xml:space="preserve"> в документации о закупке объема выполняемых работ, их характеристик.</w:t>
      </w:r>
      <w:proofErr w:type="gramEnd"/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18" w:name="dst100027"/>
      <w:bookmarkEnd w:id="18"/>
      <w:r w:rsidRPr="00315EB7">
        <w:rPr>
          <w:rFonts w:ascii="Arial" w:eastAsia="Times New Roman" w:hAnsi="Arial" w:cs="Arial"/>
          <w:sz w:val="15"/>
          <w:lang w:eastAsia="ru-RU"/>
        </w:rPr>
        <w:t>По данному вопросу сложилась судебная практика, в первую очередь в сфере строительства, а также проектирования и монтажа пожарной сигнализации - например, абзац 5 пункта 3 Обзора Президиума Верховного Суда России от 28.06.2017.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19" w:name="dst100028"/>
      <w:bookmarkEnd w:id="19"/>
      <w:r w:rsidRPr="00315EB7">
        <w:rPr>
          <w:rFonts w:ascii="Arial" w:eastAsia="Times New Roman" w:hAnsi="Arial" w:cs="Arial"/>
          <w:sz w:val="15"/>
          <w:lang w:eastAsia="ru-RU"/>
        </w:rPr>
        <w:t xml:space="preserve">4. </w:t>
      </w:r>
      <w:proofErr w:type="gramStart"/>
      <w:r w:rsidRPr="00315EB7">
        <w:rPr>
          <w:rFonts w:ascii="Arial" w:eastAsia="Times New Roman" w:hAnsi="Arial" w:cs="Arial"/>
          <w:sz w:val="15"/>
          <w:lang w:eastAsia="ru-RU"/>
        </w:rPr>
        <w:t>По вопросу о возможности включения в один объект закупки товаров (в случае, если предметом контракта является поставка товара), включенных в приложение, утвержденное Приказом N 126н, и монтажа, пуско-наладки таких товаров, Минфин России сообщает, что в силу части 4 статьи 33 Закона N 44-ФЗ заказчик устанавливает в документации о закупке требования к:</w:t>
      </w:r>
      <w:proofErr w:type="gramEnd"/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20" w:name="dst100029"/>
      <w:bookmarkEnd w:id="20"/>
      <w:r w:rsidRPr="00315EB7">
        <w:rPr>
          <w:rFonts w:ascii="Arial" w:eastAsia="Times New Roman" w:hAnsi="Arial" w:cs="Arial"/>
          <w:sz w:val="15"/>
          <w:lang w:eastAsia="ru-RU"/>
        </w:rPr>
        <w:t>1) обязательности (при необходимости) осуществления монтажа и наладки товара, к обучению лиц, осуществляющих использование и обслуживание товара;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21" w:name="dst100030"/>
      <w:bookmarkEnd w:id="21"/>
      <w:r w:rsidRPr="00315EB7">
        <w:rPr>
          <w:rFonts w:ascii="Arial" w:eastAsia="Times New Roman" w:hAnsi="Arial" w:cs="Arial"/>
          <w:sz w:val="15"/>
          <w:lang w:eastAsia="ru-RU"/>
        </w:rPr>
        <w:t>2) осуществлению монтажа и наладки товара, если это предусмотрено технической документацией на товар, в случае определения поставщика машин и оборудования.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22" w:name="dst100031"/>
      <w:bookmarkEnd w:id="22"/>
      <w:r w:rsidRPr="00315EB7">
        <w:rPr>
          <w:rFonts w:ascii="Arial" w:eastAsia="Times New Roman" w:hAnsi="Arial" w:cs="Arial"/>
          <w:sz w:val="15"/>
          <w:lang w:eastAsia="ru-RU"/>
        </w:rPr>
        <w:t>Таким образом, монтаж и наладка товара в силу Закона N 44-ФЗ могут быть включены в один объект закупки с поставкой товара вне зависимости от условий допуска, ограничений допуска для целей закупок таких товаров, происходящих из иностранных государств.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315EB7">
        <w:rPr>
          <w:rFonts w:ascii="Arial" w:eastAsia="Times New Roman" w:hAnsi="Arial" w:cs="Arial"/>
          <w:sz w:val="15"/>
          <w:lang w:eastAsia="ru-RU"/>
        </w:rPr>
        <w:t> </w:t>
      </w:r>
    </w:p>
    <w:p w:rsidR="006526E8" w:rsidRPr="006526E8" w:rsidRDefault="006526E8" w:rsidP="006526E8">
      <w:pPr>
        <w:shd w:val="clear" w:color="auto" w:fill="FFFFFF"/>
        <w:spacing w:after="0" w:line="226" w:lineRule="atLeast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bookmarkStart w:id="23" w:name="dst100032"/>
      <w:bookmarkEnd w:id="23"/>
      <w:r w:rsidRPr="00315EB7">
        <w:rPr>
          <w:rFonts w:ascii="Arial" w:eastAsia="Times New Roman" w:hAnsi="Arial" w:cs="Arial"/>
          <w:sz w:val="15"/>
          <w:lang w:eastAsia="ru-RU"/>
        </w:rPr>
        <w:lastRenderedPageBreak/>
        <w:t>А.М.ЛАВРОВ</w:t>
      </w:r>
    </w:p>
    <w:p w:rsidR="006526E8" w:rsidRPr="006526E8" w:rsidRDefault="006526E8" w:rsidP="006526E8">
      <w:pPr>
        <w:shd w:val="clear" w:color="auto" w:fill="FFFFFF"/>
        <w:spacing w:after="0" w:line="181" w:lineRule="atLeast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315EB7">
        <w:rPr>
          <w:rFonts w:ascii="Arial" w:eastAsia="Times New Roman" w:hAnsi="Arial" w:cs="Arial"/>
          <w:sz w:val="15"/>
          <w:lang w:eastAsia="ru-RU"/>
        </w:rPr>
        <w:t> </w:t>
      </w:r>
    </w:p>
    <w:p w:rsidR="00B01B94" w:rsidRPr="00315EB7" w:rsidRDefault="00B01B94"/>
    <w:sectPr w:rsidR="00B01B94" w:rsidRPr="00315EB7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526E8"/>
    <w:rsid w:val="00023DB8"/>
    <w:rsid w:val="00315EB7"/>
    <w:rsid w:val="003636AE"/>
    <w:rsid w:val="006526E8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652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526E8"/>
  </w:style>
  <w:style w:type="character" w:customStyle="1" w:styleId="nobr">
    <w:name w:val="nobr"/>
    <w:basedOn w:val="a0"/>
    <w:rsid w:val="006526E8"/>
  </w:style>
  <w:style w:type="character" w:styleId="a3">
    <w:name w:val="Hyperlink"/>
    <w:basedOn w:val="a0"/>
    <w:uiPriority w:val="99"/>
    <w:semiHidden/>
    <w:unhideWhenUsed/>
    <w:rsid w:val="006526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2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0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976</Words>
  <Characters>5565</Characters>
  <Application>Microsoft Office Word</Application>
  <DocSecurity>0</DocSecurity>
  <Lines>46</Lines>
  <Paragraphs>13</Paragraphs>
  <ScaleCrop>false</ScaleCrop>
  <Company>Krokoz™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2019-05-13T06:17:00Z</dcterms:created>
  <dcterms:modified xsi:type="dcterms:W3CDTF">2019-05-13T06:18:00Z</dcterms:modified>
</cp:coreProperties>
</file>