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 </w:t>
      </w:r>
    </w:p>
    <w:p w:rsidR="003E5F02" w:rsidRPr="003E5F02" w:rsidRDefault="003E5F02" w:rsidP="003E5F02">
      <w:pPr>
        <w:shd w:val="clear" w:color="auto" w:fill="FFFFFF"/>
        <w:spacing w:after="0" w:line="312" w:lineRule="atLeast"/>
        <w:jc w:val="center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</w:pPr>
      <w:r w:rsidRPr="003E5F02"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  <w:t>Информационное письмо Минфина России от 15.05.2019 № 24-01-07/34829 по вопросу заключения и порядка оплаты по контракту исполнителю, применяющему упрощенную систему налогообложения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 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В связи с поступающими вопросами о применении положений Федерального 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в части заключения и порядка оплаты по контракту исполнителю, применяющему упрощенную систему налогообложения, Минфин России сообщает следующее.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proofErr w:type="gramStart"/>
      <w:r>
        <w:rPr>
          <w:rFonts w:ascii="Helvetica" w:hAnsi="Helvetica" w:cs="Helvetica"/>
          <w:color w:val="444444"/>
          <w:sz w:val="28"/>
          <w:szCs w:val="28"/>
        </w:rPr>
        <w:t>В соответствии с пунктом 4 статьи 3 Закона о контрактной системе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Helvetica" w:hAnsi="Helvetica" w:cs="Helvetica"/>
          <w:color w:val="444444"/>
          <w:sz w:val="28"/>
          <w:szCs w:val="28"/>
        </w:rPr>
        <w:t>офшорные</w:t>
      </w:r>
      <w:proofErr w:type="spellEnd"/>
      <w:r>
        <w:rPr>
          <w:rFonts w:ascii="Helvetica" w:hAnsi="Helvetica" w:cs="Helvetica"/>
          <w:color w:val="444444"/>
          <w:sz w:val="28"/>
          <w:szCs w:val="28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 xml:space="preserve">Таким образом, любой участник закупки, в том </w:t>
      </w:r>
      <w:proofErr w:type="gramStart"/>
      <w:r>
        <w:rPr>
          <w:rFonts w:ascii="Helvetica" w:hAnsi="Helvetica" w:cs="Helvetica"/>
          <w:color w:val="444444"/>
          <w:sz w:val="28"/>
          <w:szCs w:val="28"/>
        </w:rPr>
        <w:t>числе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который освобожден от уплаты налога на добавленную стоимость и применяет упрощенную систему налогообложения, вправе участвовать в закупках.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Вместе с тем сведения о применяемой участниками закупок системе налогообложения не включены в перечень документов и сведений, которые участники закупок должны представлять в составе заявки на участие в закупке.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Законом о контрактной системе в сфере закупок не определен порядок действий заказчика, в случае если победитель конкурентной процедуры использует или переходит на упрощенную систему налогообложения.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proofErr w:type="gramStart"/>
      <w:r>
        <w:rPr>
          <w:rFonts w:ascii="Helvetica" w:hAnsi="Helvetica" w:cs="Helvetica"/>
          <w:color w:val="444444"/>
          <w:sz w:val="28"/>
          <w:szCs w:val="28"/>
        </w:rPr>
        <w:t>При этом в соответствии с положениями Закона о контрактной системе при осуществлении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закупки в извещении и документации о </w:t>
      </w:r>
      <w:r>
        <w:rPr>
          <w:rFonts w:ascii="Helvetica" w:hAnsi="Helvetica" w:cs="Helvetica"/>
          <w:color w:val="444444"/>
          <w:sz w:val="28"/>
          <w:szCs w:val="28"/>
        </w:rPr>
        <w:lastRenderedPageBreak/>
        <w:t>закупке заказчиком устанавливается начальная (максимальная) цена контракта.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Начальная (максимальная) цена контракта и в предусмотренных Законом о контрактной системе случаях цена контракта, заключаемого с единственным поставщиком (подрядчиком, исполнителем) (далее - НМЦК), определяются в соответствии с положениями статьи 22 Закона о контрактной системе.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proofErr w:type="gramStart"/>
      <w:r>
        <w:rPr>
          <w:rFonts w:ascii="Helvetica" w:hAnsi="Helvetica" w:cs="Helvetica"/>
          <w:color w:val="444444"/>
          <w:sz w:val="28"/>
          <w:szCs w:val="28"/>
        </w:rPr>
        <w:t>Запрос на предоставление ценовой информации может содержать, в том числе описание объекта закупки,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качества, сроки предоставления ценовой информации, а также указание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о том,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По мнению Минфина России, при установлении начальной (максимальной) цены контракта заказчику необходимо учитывать все факторы, влияющие на цену, в том числе налоговые платежи, предусмотренные Налоговым кодексом Российской Федерации (далее – Кодекс).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 xml:space="preserve">Согласно части 1 статьи 34 Закона о контрактной системе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о контрактной системе </w:t>
      </w:r>
      <w:proofErr w:type="gramStart"/>
      <w:r>
        <w:rPr>
          <w:rFonts w:ascii="Helvetica" w:hAnsi="Helvetica" w:cs="Helvetica"/>
          <w:color w:val="444444"/>
          <w:sz w:val="28"/>
          <w:szCs w:val="28"/>
        </w:rPr>
        <w:t>извещение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об </w:t>
      </w:r>
      <w:r>
        <w:rPr>
          <w:rFonts w:ascii="Helvetica" w:hAnsi="Helvetica" w:cs="Helvetica"/>
          <w:color w:val="444444"/>
          <w:sz w:val="28"/>
          <w:szCs w:val="28"/>
        </w:rPr>
        <w:lastRenderedPageBreak/>
        <w:t xml:space="preserve">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rPr>
          <w:rFonts w:ascii="Helvetica" w:hAnsi="Helvetica" w:cs="Helvetica"/>
          <w:color w:val="444444"/>
          <w:sz w:val="28"/>
          <w:szCs w:val="28"/>
        </w:rPr>
        <w:t>предусмотрены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>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Закона о контрактной системе  (часть 2 статьи 34 Закона о контрактной системе).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Таким образом, с учетом положений Закона о контрактной системе, контракт заключается и оплачивается заказчиком по цене победителя закупок вне зависимости от применения системы налогообложения у победителя.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Сумма, предусмотренная контрактом за выполненный объем работ, должна быть оплачена победителю закупок в установленном контрактом размере.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Закона о контрактной системе не предусмотрена.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Кодекса.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proofErr w:type="gramStart"/>
      <w:r>
        <w:rPr>
          <w:rFonts w:ascii="Helvetica" w:hAnsi="Helvetica" w:cs="Helvetica"/>
          <w:color w:val="444444"/>
          <w:sz w:val="28"/>
          <w:szCs w:val="28"/>
        </w:rPr>
        <w:t>При этом в соответствии с пунктом 2 части 13 статьи 34 Закона о контрактной системе в контракт включаются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платежей, в бюджеты бюджетной системы Российской Федерации, связанных с оплатой контракта, если в соответствии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proofErr w:type="gramStart"/>
      <w:r>
        <w:rPr>
          <w:rFonts w:ascii="Helvetica" w:hAnsi="Helvetica" w:cs="Helvetica"/>
          <w:color w:val="444444"/>
          <w:sz w:val="28"/>
          <w:szCs w:val="28"/>
        </w:rPr>
        <w:lastRenderedPageBreak/>
        <w:t>Таким образом, Законом о контрактной системе предусмотрена обязанность заказчика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только в случае если заказчик является в соответствии с законодательством Российской Федерации о налогах и сборах плательщиком налогов, сборов и иных обязательных платежей в бюджеты бюджетной системы Российской Федерации, связанных с оплатой контракта.</w:t>
      </w:r>
      <w:proofErr w:type="gramEnd"/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proofErr w:type="gramStart"/>
      <w:r>
        <w:rPr>
          <w:rFonts w:ascii="Helvetica" w:hAnsi="Helvetica" w:cs="Helvetica"/>
          <w:color w:val="444444"/>
          <w:sz w:val="28"/>
          <w:szCs w:val="28"/>
        </w:rPr>
        <w:t>Вместе с тем подпунктом «а» пункта 1 части 1 статьи 95 Закона о контрактной системе предусмотрена возможность снижения цены контракта по соглашению сторон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контракта, при условии, что возможность изменения условий контракта была предусмотрена документацией о закупке и контрактом, а в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</w:t>
      </w:r>
      <w:proofErr w:type="gramStart"/>
      <w:r>
        <w:rPr>
          <w:rFonts w:ascii="Helvetica" w:hAnsi="Helvetica" w:cs="Helvetica"/>
          <w:color w:val="444444"/>
          <w:sz w:val="28"/>
          <w:szCs w:val="28"/>
        </w:rPr>
        <w:t>случае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осуществления закупки у единственного поставщика (подрядчика, исполнителя) контрактом.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proofErr w:type="gramStart"/>
      <w:r>
        <w:rPr>
          <w:rFonts w:ascii="Helvetica" w:hAnsi="Helvetica" w:cs="Helvetica"/>
          <w:color w:val="444444"/>
          <w:sz w:val="28"/>
          <w:szCs w:val="28"/>
        </w:rPr>
        <w:t>Дополнительно отмечаем, что пунктами 2 и 3 статьи 346.11 главы 26.2 «Упрощенная система налогообложения» Кодекса установлено, что организации и индивидуальные предприниматели, применяющие упрощенную систему налогообложения, не признаются плательщиками налога на добавленную стоимость, за исключением налога на добавленную стоимость, подлежащего уплате в соответствии с Кодексом при ввозе товаров на территорию Российской Федерации и иные территории, находящиеся под ее юрисдикцией, а также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налога на добавленную стоимость, уплачиваемого в соответствии со статьями 161 и 174.1 Кодекса.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При этом в соответствии с подпунктом 1 пункта 5 статьи 173 Кодекса в случае выставления ими покупателю счета-фактуры с выделением суммы налога на добавленную стоимость эти суммы налога подлежат уплате в бюджет в полном объеме.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proofErr w:type="gramStart"/>
      <w:r>
        <w:rPr>
          <w:rFonts w:ascii="Helvetica" w:hAnsi="Helvetica" w:cs="Helvetica"/>
          <w:color w:val="444444"/>
          <w:sz w:val="28"/>
          <w:szCs w:val="28"/>
        </w:rPr>
        <w:t>Пунктом 5 постановления Пленума Высшего Арбитражного Суда Российской Федерации от 30 мая 2014 г. № 33 разъяснено, что возникновение в данном случае обязанности по перечислению в бюджет налога на добавленную стоимость не означает, что выставившее счет-фактуру лицо приобретает в отношении таких операций статус налогоплательщика, в том числе право на применение налоговых вычетов.</w:t>
      </w:r>
      <w:proofErr w:type="gramEnd"/>
      <w:r>
        <w:rPr>
          <w:rFonts w:ascii="Helvetica" w:hAnsi="Helvetica" w:cs="Helvetica"/>
          <w:color w:val="444444"/>
          <w:sz w:val="28"/>
          <w:szCs w:val="28"/>
        </w:rPr>
        <w:t xml:space="preserve"> На указанное лицо возлагается лишь обязанность перечислить в бюджет налог, размер которого в силу прямого указания пункта 5 статьи 173 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</w:t>
      </w:r>
      <w:r>
        <w:rPr>
          <w:rFonts w:ascii="Helvetica" w:hAnsi="Helvetica" w:cs="Helvetica"/>
          <w:color w:val="444444"/>
          <w:sz w:val="28"/>
          <w:szCs w:val="28"/>
        </w:rPr>
        <w:lastRenderedPageBreak/>
        <w:t>вычеты приведенной нормой либо иными положениями главы 21 Кодекса не предусмотрена.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 </w:t>
      </w:r>
    </w:p>
    <w:p w:rsidR="003E5F02" w:rsidRDefault="003E5F02" w:rsidP="003E5F02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color w:val="444444"/>
          <w:sz w:val="28"/>
          <w:szCs w:val="28"/>
        </w:rPr>
        <w:t>А.М. Лавров</w:t>
      </w:r>
    </w:p>
    <w:p w:rsidR="00B01B94" w:rsidRPr="003E5F02" w:rsidRDefault="00B01B94" w:rsidP="003E5F02">
      <w:pPr>
        <w:jc w:val="both"/>
      </w:pPr>
    </w:p>
    <w:sectPr w:rsidR="00B01B94" w:rsidRPr="003E5F0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5F02"/>
    <w:rsid w:val="003636AE"/>
    <w:rsid w:val="003E5F02"/>
    <w:rsid w:val="00905058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3E5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1406</Words>
  <Characters>8015</Characters>
  <Application>Microsoft Office Word</Application>
  <DocSecurity>0</DocSecurity>
  <Lines>66</Lines>
  <Paragraphs>18</Paragraphs>
  <ScaleCrop>false</ScaleCrop>
  <Company>Krokoz™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2019-05-28T05:27:00Z</dcterms:created>
  <dcterms:modified xsi:type="dcterms:W3CDTF">2019-05-28T05:33:00Z</dcterms:modified>
</cp:coreProperties>
</file>