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3B" w:rsidRDefault="00656B3B" w:rsidP="00656B3B">
      <w:pPr>
        <w:jc w:val="both"/>
      </w:pPr>
    </w:p>
    <w:p w:rsidR="00656B3B" w:rsidRDefault="00656B3B" w:rsidP="00656B3B">
      <w:pPr>
        <w:jc w:val="center"/>
        <w:rPr>
          <w:b/>
        </w:rPr>
      </w:pPr>
      <w:r w:rsidRPr="00656B3B">
        <w:rPr>
          <w:b/>
        </w:rPr>
        <w:t xml:space="preserve">Письмо Минфина России </w:t>
      </w:r>
    </w:p>
    <w:p w:rsidR="00656B3B" w:rsidRDefault="00656B3B" w:rsidP="00656B3B">
      <w:pPr>
        <w:jc w:val="center"/>
        <w:rPr>
          <w:b/>
        </w:rPr>
      </w:pPr>
      <w:r w:rsidRPr="00656B3B">
        <w:rPr>
          <w:b/>
        </w:rPr>
        <w:t xml:space="preserve">от 26.03.2020 № 24-06-08/24077 </w:t>
      </w:r>
    </w:p>
    <w:p w:rsidR="00656B3B" w:rsidRPr="00656B3B" w:rsidRDefault="00656B3B" w:rsidP="00656B3B">
      <w:pPr>
        <w:jc w:val="center"/>
        <w:rPr>
          <w:b/>
        </w:rPr>
      </w:pPr>
      <w:r w:rsidRPr="00656B3B">
        <w:rPr>
          <w:b/>
        </w:rPr>
        <w:t>«Об осуществлении закупок в связи с изданием Указа Президента Российской Федерации от 25 марта 2020 г. № 206 «Об объявлении в Российской Федерации нерабочих дней»</w:t>
      </w:r>
    </w:p>
    <w:p w:rsidR="00656B3B" w:rsidRDefault="00656B3B" w:rsidP="00656B3B">
      <w:pPr>
        <w:jc w:val="both"/>
      </w:pPr>
    </w:p>
    <w:p w:rsidR="00656B3B" w:rsidRDefault="00656B3B" w:rsidP="00656B3B">
      <w:pPr>
        <w:jc w:val="both"/>
      </w:pPr>
      <w:r>
        <w:t>В связи с изданием в целях обеспечения санитарно-эпидемиологического благополучия населения на</w:t>
      </w:r>
      <w:r>
        <w:tab/>
        <w:t>территории</w:t>
      </w:r>
      <w:r>
        <w:tab/>
        <w:t>Российской</w:t>
      </w:r>
      <w:r>
        <w:tab/>
        <w:t>Федерации</w:t>
      </w:r>
      <w:r>
        <w:tab/>
        <w:t>Указа</w:t>
      </w:r>
    </w:p>
    <w:p w:rsidR="00656B3B" w:rsidRDefault="00656B3B" w:rsidP="00656B3B">
      <w:pPr>
        <w:jc w:val="both"/>
      </w:pPr>
      <w:r>
        <w:t>Президента Российской Федерации от 25 марта 2020 г. № 206 "Об объявлении в Российской Федерации нерабочих дней" (далее - Указ) Минфин России настоящим сообщает следующее.</w:t>
      </w:r>
    </w:p>
    <w:p w:rsidR="00656B3B" w:rsidRDefault="00656B3B" w:rsidP="00656B3B">
      <w:pPr>
        <w:jc w:val="both"/>
      </w:pPr>
      <w:r>
        <w:t>1.В соответствии с пунктом 1 Указа</w:t>
      </w:r>
      <w:r>
        <w:tab/>
        <w:t>с 30 марта по 3 апреля</w:t>
      </w:r>
      <w:r>
        <w:tab/>
        <w:t>2020 г.</w:t>
      </w:r>
    </w:p>
    <w:p w:rsidR="00656B3B" w:rsidRDefault="00656B3B" w:rsidP="00656B3B">
      <w:pPr>
        <w:jc w:val="both"/>
      </w:pPr>
      <w:r>
        <w:t>установлены нерабочие дни.</w:t>
      </w:r>
      <w:r>
        <w:tab/>
        <w:t>При этом</w:t>
      </w:r>
      <w:r>
        <w:tab/>
        <w:t>пунктом 2</w:t>
      </w:r>
      <w:r>
        <w:tab/>
        <w:t xml:space="preserve">Указа </w:t>
      </w:r>
      <w:proofErr w:type="gramStart"/>
      <w:r>
        <w:t>определены</w:t>
      </w:r>
      <w:proofErr w:type="gramEnd"/>
    </w:p>
    <w:p w:rsidR="00656B3B" w:rsidRDefault="00656B3B" w:rsidP="00656B3B">
      <w:pPr>
        <w:jc w:val="both"/>
      </w:pPr>
      <w:proofErr w:type="gramStart"/>
      <w:r>
        <w:t>организации, на которых действие Указа не распространяется (непрерывно действующие организации, медицинские и аптечные организации, организации, обеспечивающие население</w:t>
      </w:r>
      <w:r>
        <w:tab/>
        <w:t>продуктами</w:t>
      </w:r>
      <w:r>
        <w:tab/>
        <w:t>питания и</w:t>
      </w:r>
      <w:r>
        <w:tab/>
        <w:t>товарами</w:t>
      </w:r>
      <w:r>
        <w:tab/>
        <w:t>первой</w:t>
      </w:r>
      <w:proofErr w:type="gramEnd"/>
    </w:p>
    <w:p w:rsidR="00656B3B" w:rsidRDefault="00656B3B" w:rsidP="00656B3B">
      <w:pPr>
        <w:jc w:val="both"/>
      </w:pPr>
      <w:r>
        <w:t>необходимости, организации, выполняющие неотложные работы в условиях чрезвычайных обстоятельств, в иных случаях, ставящих под угрозу жизнь или нормальные жизненные условия населения, организации, осуществляющие неотложные ремонтные и погрузочно-разгрузочные работы).</w:t>
      </w:r>
    </w:p>
    <w:p w:rsidR="00656B3B" w:rsidRDefault="00656B3B" w:rsidP="00656B3B">
      <w:pPr>
        <w:jc w:val="both"/>
      </w:pPr>
      <w:r>
        <w:t>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44-ФЗ):</w:t>
      </w:r>
    </w:p>
    <w:p w:rsidR="00656B3B" w:rsidRDefault="00656B3B" w:rsidP="00656B3B">
      <w:pPr>
        <w:jc w:val="both"/>
      </w:pPr>
      <w:r>
        <w:t>к числу участников контрактной системы отнесен широкий круг различных органов и организаций, в том числе не относящихся к организациям, указанным в пункте 2 Указа. При этом осуществление закупок обеспечивается также иными организациями, не являющимися участниками контрактной системы, - банками;</w:t>
      </w:r>
    </w:p>
    <w:p w:rsidR="00656B3B" w:rsidRDefault="00656B3B" w:rsidP="00656B3B">
      <w:pPr>
        <w:jc w:val="both"/>
      </w:pPr>
      <w:r>
        <w:t>установлены различные требования к исчислению сроков осуществления различных действий, в том числе требования к осуществлению отдельных действий исключительно в рабочие дни.</w:t>
      </w:r>
    </w:p>
    <w:p w:rsidR="00656B3B" w:rsidRDefault="00656B3B" w:rsidP="00656B3B">
      <w:pPr>
        <w:jc w:val="both"/>
      </w:pPr>
      <w:proofErr w:type="gramStart"/>
      <w:r>
        <w:t xml:space="preserve">В частности, исключительно в рабочих днях исчисляются (определяются): срок размещения извещения о проведении открытого конкурса в электронной форме (не менее 15 рабочих дней до даты окончания срока подачи заявок) (часть 1 статьи 542 Закона № 44-ФЗ), срок размещения извещения о проведении запроса котировок в </w:t>
      </w:r>
      <w:r>
        <w:lastRenderedPageBreak/>
        <w:t>электронной форме (не менее 5 рабочих дней до даты окончания срока подачи заявок) (часть 1 статьи 822</w:t>
      </w:r>
      <w:proofErr w:type="gramEnd"/>
      <w:r>
        <w:t xml:space="preserve"> </w:t>
      </w:r>
      <w:proofErr w:type="gramStart"/>
      <w:r>
        <w:t>Закона № 44-ФЗ), продление срока подачи заявок на участие в запросе котировок в электронной форме (часть 1 статьи 826 Закона № 44-ФЗ), срок размещения извещения о проведении запроса предложений в электронной форме (не менее 5 рабочих дней до даты окончания срока подачи заявок) (часть 3 статьи 831 Закона № 44-ФЗ);</w:t>
      </w:r>
      <w:proofErr w:type="gramEnd"/>
    </w:p>
    <w:p w:rsidR="00656B3B" w:rsidRDefault="00656B3B" w:rsidP="00656B3B">
      <w:pPr>
        <w:jc w:val="both"/>
      </w:pPr>
      <w:proofErr w:type="gramStart"/>
      <w:r>
        <w:t>срок рассмотрения и оценки первых и вторых частей заявок на участие в открытом конкурсе в электронной форме (часть 1 статьи 545, часть 2 статьи 547 Закона № 44-ФЗ), срок рассмотрения первых и вторых частей заявок на участие в электронном аукционе (часть 2 статьи 67, часть 5 статьи 69 Закона № 44-ФЗ), срок рассмотрения и оценки заявок на участие в запросе котировок в</w:t>
      </w:r>
      <w:proofErr w:type="gramEnd"/>
      <w:r>
        <w:t xml:space="preserve"> электронной форме (часть 1 статьи 824 Закона № 44-ФЗ), срок рассмотрения окончательных предложений при проведении запроса предложений в электронной форме (часть 23 статьи 831 Закона № 44-ФЗ);</w:t>
      </w:r>
    </w:p>
    <w:p w:rsidR="00656B3B" w:rsidRDefault="00656B3B" w:rsidP="00656B3B">
      <w:pPr>
        <w:jc w:val="both"/>
      </w:pPr>
      <w:r>
        <w:t>даты подачи окончательных предложений о цене контракта при проведении открытого конкурса в электронной форме (часть 3 статьи 546 Закона № 44-ФЗ), проведения электронного аукциона (пункт 3 части 5 статьи 63, часть 3 статьи 68 Закона № 44-ФЗ).</w:t>
      </w:r>
    </w:p>
    <w:p w:rsidR="00656B3B" w:rsidRDefault="00656B3B" w:rsidP="00656B3B">
      <w:pPr>
        <w:jc w:val="both"/>
      </w:pPr>
      <w:r>
        <w:t>Согласно статье 193 Гражданского кодекса Российской Федерации, на положениях которого основывается законодательство Российской Федерации о контрактной системе в сфере закупок, если последний день срока приходится на нерабочий день, днем окончания срока считается ближайший следующий за ним рабочий день. Аналогичные положения предусмотрены статьей 14 Трудового кодекса Российской Федерации.</w:t>
      </w:r>
    </w:p>
    <w:p w:rsidR="00656B3B" w:rsidRDefault="00656B3B" w:rsidP="00656B3B">
      <w:pPr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неодинаковый режим работы и отдыха у всех участников контрактной системы, а также установленный статьей 113 Трудового кодекса Российской Федерации запрет работы (за исключением случаев, предусмотренных таким кодексом) в нерабочие дни:</w:t>
      </w:r>
    </w:p>
    <w:p w:rsidR="00656B3B" w:rsidRDefault="00656B3B" w:rsidP="00656B3B">
      <w:pPr>
        <w:jc w:val="both"/>
      </w:pPr>
      <w:r>
        <w:t>1)</w:t>
      </w:r>
      <w:r>
        <w:tab/>
        <w:t xml:space="preserve">в отношении закупок, срок подачи заявок на участие в которых исчисляется в Законе № 44-ФЗ исключительно рабочими днями, и если истечение такого срока, предусмотренного извещением об осуществлении закупки, приходится на определенные Указом нерабочие дни, - заказчикам необходимо обеспечить установленный Законом № 44-ФЗ минимальный срок подачи заявок на участие в таких закупках, в </w:t>
      </w:r>
      <w:proofErr w:type="gramStart"/>
      <w:r>
        <w:t>связи</w:t>
      </w:r>
      <w:proofErr w:type="gramEnd"/>
      <w:r>
        <w:t xml:space="preserve"> с чем заказчикам рекомендуется:</w:t>
      </w:r>
    </w:p>
    <w:p w:rsidR="00656B3B" w:rsidRDefault="00656B3B" w:rsidP="00656B3B">
      <w:pPr>
        <w:jc w:val="both"/>
      </w:pPr>
      <w:r>
        <w:t>а)</w:t>
      </w:r>
      <w:r>
        <w:tab/>
        <w:t xml:space="preserve">либо внести в соответствии с Законом № 44-ФЗ изменения в извещение об осуществлении закупки, документацию о закупке в части продления срока подачи </w:t>
      </w:r>
      <w:r>
        <w:lastRenderedPageBreak/>
        <w:t>заявок с учетом нерабочих дней, определенных Указом;</w:t>
      </w:r>
    </w:p>
    <w:p w:rsidR="00656B3B" w:rsidRDefault="00656B3B" w:rsidP="00656B3B">
      <w:pPr>
        <w:jc w:val="both"/>
      </w:pPr>
      <w:r>
        <w:t>б)</w:t>
      </w:r>
      <w:r>
        <w:tab/>
        <w:t xml:space="preserve">либо, в случае истечения предусмотренного Законом № 44-ФЗ срока для внесения вышеуказанных изменений, - отменить определение поставщика (подрядчика, исполнителя), в том числе на основании части 2 статьи 36 Закона № 44-ФЗ, поскольку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2019-NCOV, издание Указа в целях обеспечения санитарно-эпидемиологического благополучия населения на территории Российской Федерации (то </w:t>
      </w:r>
      <w:proofErr w:type="gramStart"/>
      <w:r>
        <w:t>есть</w:t>
      </w:r>
      <w:proofErr w:type="gramEnd"/>
      <w:r>
        <w:t xml:space="preserve"> в том числе в связи с распространением такой инфекции), - обстоятельство непреодолимой силы (письмо Минфина России от 19.03.2020 № 24-06-06/21324);</w:t>
      </w:r>
    </w:p>
    <w:p w:rsidR="00656B3B" w:rsidRDefault="00656B3B" w:rsidP="00656B3B">
      <w:pPr>
        <w:jc w:val="both"/>
      </w:pPr>
      <w:proofErr w:type="gramStart"/>
      <w:r>
        <w:t>2)</w:t>
      </w:r>
      <w:r>
        <w:tab/>
        <w:t>даты подачи окончательных предложений о цене контракта при проведении открытых конкурсов в электронной форме, проведения электронных аукционов (за исключением указанных в подпункте 3 настоящего пункта письма), приходящиеся на нерабочие дни, в том числе определенные Указом, подлежат переносу на ближайший рабочий день, но не ранее срока рассмотрения (с учетом указанного в подпункте 4 настоящего пункта письма действия в ближайший рабочий</w:t>
      </w:r>
      <w:proofErr w:type="gramEnd"/>
      <w:r>
        <w:t xml:space="preserve"> день) первых частей заявок на участие в открытом конкурсе в электронной форме, электронном аукционе, а также срока, определенного частью 3 статьи 546, частью 3 статьи 68 Закона № 44-ФЗ (то есть "</w:t>
      </w:r>
      <w:proofErr w:type="gramStart"/>
      <w:r>
        <w:t>.Н</w:t>
      </w:r>
      <w:proofErr w:type="gramEnd"/>
      <w:r>
        <w:t>овая дата подачи окончательных предложений о цене контракта при проведении открытого конкурса в электронной форме, новая дата проведения электронного аукциона" = "ближайший рабочий день" + "срок рассмотрения первых частей заявок на участие в открытом конкурсе в электронной форме, электронном аукционе (с учетом указанного в подпункте 4 настоящего пункта письма действия в ближайший рабочий день)” + "срок "ожидания", предусмотренный частью 3 статьи 546, частью 3 статьи 68 Закона № 44-ФЗ");</w:t>
      </w:r>
    </w:p>
    <w:p w:rsidR="00656B3B" w:rsidRDefault="00656B3B" w:rsidP="00656B3B">
      <w:pPr>
        <w:jc w:val="both"/>
      </w:pPr>
      <w:proofErr w:type="gramStart"/>
      <w:r>
        <w:t>3)</w:t>
      </w:r>
      <w:r>
        <w:tab/>
        <w:t>даты проведения электронных аукционов, при которых в документацию о закупке в соответствии с пунктом 8 части 1 статьи 33 Закона № 44-ФЗ включена проектная документация, вышеизложенному в подпункте 2 настоящего пункта письма переносу не подлежат, поскольку в силу части 3 статьи 68 Закона № 44-ФЗ такие аукционы проводятся через 4 часа после окончания срока подачи заявок на участие в указанном электронном</w:t>
      </w:r>
      <w:proofErr w:type="gramEnd"/>
      <w:r>
        <w:t xml:space="preserve"> </w:t>
      </w:r>
      <w:proofErr w:type="gramStart"/>
      <w:r>
        <w:t>аукционе</w:t>
      </w:r>
      <w:proofErr w:type="gramEnd"/>
      <w:r>
        <w:t xml:space="preserve"> вне зависимости от отнесения дня к рабочему либо нерабочему дню;</w:t>
      </w:r>
    </w:p>
    <w:p w:rsidR="00656B3B" w:rsidRDefault="00656B3B" w:rsidP="00656B3B">
      <w:pPr>
        <w:jc w:val="both"/>
      </w:pPr>
      <w:r>
        <w:t>4)</w:t>
      </w:r>
      <w:r>
        <w:tab/>
        <w:t xml:space="preserve">иные предусмотренные Законом № 44-ФЗ сроки (в том числе сроки рассмотрения, оценки заявок на участие в закупках, частей таких заявок, сроки заключения контракта), истекающие в нерабочие дни, в том числе определенные Указом, учитывая положения статьи 193 Гражданского кодекса Российской </w:t>
      </w:r>
      <w:r>
        <w:lastRenderedPageBreak/>
        <w:t xml:space="preserve">Федерации, оканчиваются в ближайший следующий за ними рабочий день, в </w:t>
      </w:r>
      <w:proofErr w:type="gramStart"/>
      <w:r>
        <w:t>связи</w:t>
      </w:r>
      <w:proofErr w:type="gramEnd"/>
      <w:r>
        <w:t xml:space="preserve"> с чем действия, подлежащие совершению, могут быть осуществлены участниками контрактной системы, как в нерабочие дни, так и в ближайший рабочий день;</w:t>
      </w:r>
    </w:p>
    <w:p w:rsidR="00656B3B" w:rsidRDefault="00656B3B" w:rsidP="00656B3B">
      <w:pPr>
        <w:jc w:val="both"/>
      </w:pPr>
      <w:proofErr w:type="gramStart"/>
      <w:r>
        <w:t>5)</w:t>
      </w:r>
      <w:r>
        <w:tab/>
        <w:t>согласно информации, представленной Федеральным казначейством, в целях ускорения осуществления закупок территориальные органы Федерального казначейства, в том числе на основании пункта 3 Указа, в период нерабочих дней, определенных Указом, будут (в отношении субъектов контроля соответствующего территориального органа Федерального казначейства) осуществлять контроль, предусмотренный частью 5 статьи 99 Закона № 44-ФЗ, а также проверку, предусмотренную пунктом 13 Правил ведения реестра контрактов, заключенных заказчиками</w:t>
      </w:r>
      <w:proofErr w:type="gramEnd"/>
      <w:r>
        <w:t xml:space="preserve">, </w:t>
      </w:r>
      <w:proofErr w:type="gramStart"/>
      <w:r>
        <w:t>утвержденных постановлением Правительства Российской Федерации от 28 ноября 2013 г. № 1084, без учета отнесения дней, определенных пунктом 1 Указа, к категории нерабочих дней (то есть, например, в случае получения от заказчика информации и документов для включения в реестр контрактов, заключенных заказчиками, 30 марта 2020 г., - последним днем для осуществления Федеральным казначейством соответствующей проверки представленных информации и документов будет являться 2</w:t>
      </w:r>
      <w:proofErr w:type="gramEnd"/>
      <w:r>
        <w:t xml:space="preserve"> апреля 2020 г.).</w:t>
      </w:r>
    </w:p>
    <w:p w:rsidR="00656B3B" w:rsidRDefault="00656B3B" w:rsidP="00656B3B">
      <w:pPr>
        <w:jc w:val="both"/>
      </w:pPr>
      <w:r>
        <w:t>По вопросу режима работы в указанный период органов управления государственными внебюджетными фондами, финансовых органов субъектов Российской Федерации или муниципальных образований, осуществляющих такие контроль и проверки в отношении соответствующих субъектов контроля, заказчики вправе обратиться в такие органы дополнительно.</w:t>
      </w:r>
    </w:p>
    <w:p w:rsidR="00656B3B" w:rsidRDefault="00656B3B" w:rsidP="00656B3B">
      <w:pPr>
        <w:jc w:val="both"/>
      </w:pPr>
      <w:r>
        <w:t xml:space="preserve">2. </w:t>
      </w:r>
      <w:proofErr w:type="gramStart"/>
      <w:r>
        <w:t>Согласно пункту 9 части 1 статьи 93 Закона № 44-ФЗ заказчик вправе осуществить закупку у единственного поставщика (подрядчика, исполнителя)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 (при условии, что такие товары, работы, услуги не</w:t>
      </w:r>
      <w:proofErr w:type="gramEnd"/>
      <w:r>
        <w:t xml:space="preserve"> </w:t>
      </w:r>
      <w:proofErr w:type="gramStart"/>
      <w:r>
        <w:t>включены в утвержденный Правительством Российской Федерации 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 и применение иных способов определения поставщика (подрядчика, исполнителя), требующих затрат времени, нецелесообразно.</w:t>
      </w:r>
      <w:proofErr w:type="gramEnd"/>
    </w:p>
    <w:p w:rsidR="00656B3B" w:rsidRDefault="00656B3B" w:rsidP="00656B3B">
      <w:pPr>
        <w:jc w:val="both"/>
      </w:pPr>
      <w:proofErr w:type="gramStart"/>
      <w:r>
        <w:t xml:space="preserve">Учитывая изложенное в пункте 1 настоящего письма, организации, указанные в пункте 2 Указа и являющиеся заказчиками, при необходимости срочных закупок любых </w:t>
      </w:r>
      <w:r>
        <w:lastRenderedPageBreak/>
        <w:t>товаров, работ, услуг, требуемых таким заказчикам в период нерабочих дней, определенных Указом (то есть, при осуществлении которых применение способов определения поставщика (подрядчика, исполнителя), требующих затрат времени, нецелесообразно), - вправе осуществить такие закупки у единственного поставщика (подрядчика, исполнителя) на основании пункта</w:t>
      </w:r>
      <w:proofErr w:type="gramEnd"/>
      <w:r>
        <w:t xml:space="preserve"> 9 части 1 статьи 93 Закона № 44-ФЗ, поскольку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2019-NCOV, издание Указа в целях обеспечения санитарно-эпидемиологического благополучия населения на территории Российской Федерации (то есть, в том числе, в связи с распространением такой инфекции), - обстоятельство непреодолимой силы.</w:t>
      </w:r>
    </w:p>
    <w:p w:rsidR="00656B3B" w:rsidRDefault="00656B3B" w:rsidP="00656B3B">
      <w:pPr>
        <w:jc w:val="both"/>
      </w:pPr>
      <w:r>
        <w:t>При этом при осуществлении закупок вследствие непреодолимой силы условие об отсутствии закупаемых товаров, работ, услуг в вышеуказанном перечне применению не подлежит, поскольку такой перечень распространяется исключительно на закупки товаров, работ, услуг для оказания гуманитарной помощи либо ликвидации последствий чрезвычайных ситуаций.</w:t>
      </w:r>
    </w:p>
    <w:p w:rsidR="00656B3B" w:rsidRDefault="00656B3B" w:rsidP="00656B3B">
      <w:pPr>
        <w:jc w:val="both"/>
      </w:pPr>
      <w:r>
        <w:t>Дополнительно Минфин России информирует о том, что:</w:t>
      </w:r>
    </w:p>
    <w:p w:rsidR="00656B3B" w:rsidRDefault="00656B3B" w:rsidP="00656B3B">
      <w:pPr>
        <w:jc w:val="both"/>
      </w:pPr>
      <w:proofErr w:type="gramStart"/>
      <w:r>
        <w:t>Правительство Российской Федерации внесло в Государственную Думу Федерального Собрания Российской Федерации проект федерального закона (№ 931192-7), предусматривающего уточнение случаев применения пункта 9 части 1 статьи 93 Закона № 44-ФЗ, в том числе для предупреждения чрезвычайной ситуации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ситуаций, а также предусматривающего исключение положений о вышеуказанном перечне;</w:t>
      </w:r>
      <w:proofErr w:type="gramEnd"/>
    </w:p>
    <w:p w:rsidR="006D7527" w:rsidRPr="00656B3B" w:rsidRDefault="00656B3B" w:rsidP="00656B3B">
      <w:pPr>
        <w:jc w:val="both"/>
      </w:pPr>
      <w:r>
        <w:t>Федеральное казначейство в целях осуществления участниками контрактной системы действий с использованием единой информационной системы в сфере закупок в сроки, предусмотренные настоящим письмом, перенесет дату обновления такой информационной системы до версии 10.1. О сроке такого обновления Федеральное казначейство сообщит дополнительно.</w:t>
      </w:r>
    </w:p>
    <w:sectPr w:rsidR="006D7527" w:rsidRPr="00656B3B" w:rsidSect="006D7527">
      <w:type w:val="continuous"/>
      <w:pgSz w:w="11900" w:h="16840"/>
      <w:pgMar w:top="850" w:right="814" w:bottom="969" w:left="13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E61" w:rsidRDefault="00CD4E61" w:rsidP="006D7527">
      <w:r>
        <w:separator/>
      </w:r>
    </w:p>
  </w:endnote>
  <w:endnote w:type="continuationSeparator" w:id="0">
    <w:p w:rsidR="00CD4E61" w:rsidRDefault="00CD4E61" w:rsidP="006D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E61" w:rsidRDefault="00CD4E61"/>
  </w:footnote>
  <w:footnote w:type="continuationSeparator" w:id="0">
    <w:p w:rsidR="00CD4E61" w:rsidRDefault="00CD4E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0E48"/>
    <w:multiLevelType w:val="multilevel"/>
    <w:tmpl w:val="3ECEE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7527"/>
    <w:rsid w:val="00656B3B"/>
    <w:rsid w:val="006D7527"/>
    <w:rsid w:val="00CD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5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752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D7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6D752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D7527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1727</Words>
  <Characters>9849</Characters>
  <Application>Microsoft Office Word</Application>
  <DocSecurity>0</DocSecurity>
  <Lines>82</Lines>
  <Paragraphs>23</Paragraphs>
  <ScaleCrop>false</ScaleCrop>
  <Company>Krokoz™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2020-03-27T13:17:00Z</dcterms:created>
  <dcterms:modified xsi:type="dcterms:W3CDTF">2020-03-27T13:19:00Z</dcterms:modified>
</cp:coreProperties>
</file>