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0A" w:rsidRPr="00E2590A" w:rsidRDefault="00E2590A" w:rsidP="00E2590A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259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E2590A" w:rsidRPr="00E2590A" w:rsidRDefault="00E2590A" w:rsidP="00E2590A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259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E2590A" w:rsidRPr="00E2590A" w:rsidRDefault="00E2590A" w:rsidP="00E2590A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259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E2590A" w:rsidRPr="00E2590A" w:rsidRDefault="00E2590A" w:rsidP="00E2590A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E259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28 февраля 2020 г. N 24-02-08/15095</w:t>
      </w:r>
    </w:p>
    <w:p w:rsidR="00E2590A" w:rsidRPr="00E2590A" w:rsidRDefault="00E2590A" w:rsidP="00E2590A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2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590A" w:rsidRPr="00E2590A" w:rsidRDefault="00E2590A" w:rsidP="00E2590A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2590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 России, рассмотрев обращение от 24.01.2020 по вопросам о порядке проведения электронного аукциона на право заключить контракт в соответствии с положениями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сообщает следующее.</w:t>
      </w:r>
    </w:p>
    <w:p w:rsidR="00E2590A" w:rsidRPr="00E2590A" w:rsidRDefault="00E2590A" w:rsidP="00E2590A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E259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 w:rsidRPr="00E2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E2590A" w:rsidRPr="00E2590A" w:rsidRDefault="00E2590A" w:rsidP="00E2590A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2590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Минфин России считает возможным по изложенному в Обращении вопросу сообщить следующее.</w:t>
      </w:r>
    </w:p>
    <w:p w:rsidR="00E2590A" w:rsidRPr="00E2590A" w:rsidRDefault="00E2590A" w:rsidP="00E2590A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259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электронного аукциона установлен статьей 68 Закона о контрактной системе.</w:t>
      </w:r>
    </w:p>
    <w:p w:rsidR="00E2590A" w:rsidRPr="00E2590A" w:rsidRDefault="00E2590A" w:rsidP="00E2590A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259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23 статьи 68 Закона о контрактной системе, в случае если при проведении электронного аукциона цена контракта снижена до половины процента начальной (максимальной) цены контракта или ниже, такой аукцион проводится на право заключить контракт.</w:t>
      </w:r>
    </w:p>
    <w:p w:rsidR="00E2590A" w:rsidRPr="00E2590A" w:rsidRDefault="00E2590A" w:rsidP="00E2590A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2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такой аукцион проводится путем повышения цены контракта исходя из положений Закона о контрактной </w:t>
      </w:r>
      <w:proofErr w:type="gramStart"/>
      <w:r w:rsidRPr="00E2590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proofErr w:type="gramEnd"/>
      <w:r w:rsidRPr="00E2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проведения такого аукциона с учетом особенностей:</w:t>
      </w:r>
    </w:p>
    <w:p w:rsidR="00E2590A" w:rsidRPr="00E2590A" w:rsidRDefault="00E2590A" w:rsidP="00E2590A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2590A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такой аукцион в соответствии с настоящей частью проводится до достижения цены контракта не более чем сто миллионов рублей;</w:t>
      </w:r>
    </w:p>
    <w:p w:rsidR="00E2590A" w:rsidRPr="00E2590A" w:rsidRDefault="00E2590A" w:rsidP="00E2590A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2590A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участник такого аукциона не вправе подавать предложения о цене контракта выше максимальной суммы сделки для этого участника, указанной в решении об одобрении или о совершении по результатам такого аукциона сделок от имени участника закупки;</w:t>
      </w:r>
    </w:p>
    <w:p w:rsidR="00E2590A" w:rsidRPr="00E2590A" w:rsidRDefault="00E2590A" w:rsidP="00E2590A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2590A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размер обеспечения исполнения контракта рассчитывается исходя из начальной (максимальной) цены контракта, указанной в извещении о проведении такого аукциона:</w:t>
      </w:r>
    </w:p>
    <w:p w:rsidR="00E2590A" w:rsidRPr="00E2590A" w:rsidRDefault="00E2590A" w:rsidP="00E2590A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2590A">
        <w:rPr>
          <w:rFonts w:ascii="Times New Roman" w:eastAsia="Times New Roman" w:hAnsi="Times New Roman" w:cs="Times New Roman"/>
          <w:sz w:val="24"/>
          <w:szCs w:val="24"/>
          <w:lang w:eastAsia="ru-RU"/>
        </w:rPr>
        <w:t>4) "шаг аукциона" составляет до пяти процентов цены контракта, указанной в пункте 1 настоящей части.</w:t>
      </w:r>
    </w:p>
    <w:p w:rsidR="00E2590A" w:rsidRPr="00E2590A" w:rsidRDefault="00E2590A" w:rsidP="00E2590A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2590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7 статьи 68 Закона о контрактной системе установлено, что при проведении электронного аукциона его участники подают предложения о цене контракта, предусматривающие снижение текущего минимального предложения о цене контракта на величину в пределах "шага аукциона".</w:t>
      </w:r>
    </w:p>
    <w:p w:rsidR="00E2590A" w:rsidRPr="00E2590A" w:rsidRDefault="00E2590A" w:rsidP="00E2590A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E2590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Минфин России обращает внимание, что в соответствии с пунктом 1 части 9 статьи 68 Закона о контрактной системе при проведении электронного аукциона участник такого аукциона не вправе подать предложение о цене контракта, равное ранее поданному этим участником предложению о цене контракта или большее, чем оно, а также предложение о цене контракта, равное нулю.</w:t>
      </w:r>
      <w:proofErr w:type="gramEnd"/>
    </w:p>
    <w:p w:rsidR="00E2590A" w:rsidRPr="00E2590A" w:rsidRDefault="00E2590A" w:rsidP="00E2590A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E259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изложенное, электронный аукцион на право заключить контракт проводится от ценового предложения участника закупки, равного половине процента начальной (максимальной) цены контракта или ниже, и до достижения цены контракта не более чем сто миллионов рублей.</w:t>
      </w:r>
      <w:proofErr w:type="gramEnd"/>
    </w:p>
    <w:p w:rsidR="00E2590A" w:rsidRPr="00E2590A" w:rsidRDefault="00E2590A" w:rsidP="00E2590A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259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2590A" w:rsidRPr="00E2590A" w:rsidRDefault="00E2590A" w:rsidP="00E2590A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2590A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А.М.ЛАВРОВ</w:t>
      </w:r>
    </w:p>
    <w:p w:rsidR="00E2590A" w:rsidRPr="00E2590A" w:rsidRDefault="00E2590A" w:rsidP="00E2590A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E2590A">
        <w:rPr>
          <w:rFonts w:ascii="Times New Roman" w:eastAsia="Times New Roman" w:hAnsi="Times New Roman" w:cs="Times New Roman"/>
          <w:sz w:val="24"/>
          <w:szCs w:val="24"/>
          <w:lang w:eastAsia="ru-RU"/>
        </w:rPr>
        <w:t>28.02.2020</w:t>
      </w:r>
    </w:p>
    <w:p w:rsidR="00B01B94" w:rsidRPr="00E2590A" w:rsidRDefault="00B01B94" w:rsidP="00E2590A"/>
    <w:sectPr w:rsidR="00B01B94" w:rsidRPr="00E2590A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653E1D"/>
    <w:rsid w:val="003636AE"/>
    <w:rsid w:val="003A16AB"/>
    <w:rsid w:val="0047477D"/>
    <w:rsid w:val="00490505"/>
    <w:rsid w:val="004B3B4D"/>
    <w:rsid w:val="005C6E98"/>
    <w:rsid w:val="005F4005"/>
    <w:rsid w:val="00653E1D"/>
    <w:rsid w:val="006C28F6"/>
    <w:rsid w:val="00740A4D"/>
    <w:rsid w:val="00810415"/>
    <w:rsid w:val="008C4B36"/>
    <w:rsid w:val="009E1445"/>
    <w:rsid w:val="00B01B94"/>
    <w:rsid w:val="00E2590A"/>
    <w:rsid w:val="00E8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2020-09-15T09:25:00Z</dcterms:created>
  <dcterms:modified xsi:type="dcterms:W3CDTF">2020-09-15T09:25:00Z</dcterms:modified>
</cp:coreProperties>
</file>