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73" w:rsidRPr="00037673" w:rsidRDefault="00037673" w:rsidP="00037673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376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037673" w:rsidRPr="00037673" w:rsidRDefault="00037673" w:rsidP="00037673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376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037673" w:rsidRPr="00037673" w:rsidRDefault="00037673" w:rsidP="00037673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376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037673" w:rsidRPr="00037673" w:rsidRDefault="00037673" w:rsidP="00037673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376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4 сентября 2020 г. N 24-06-08/77872</w:t>
      </w:r>
    </w:p>
    <w:p w:rsidR="00037673" w:rsidRPr="00037673" w:rsidRDefault="00037673" w:rsidP="00037673">
      <w:pPr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76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7673" w:rsidRPr="00037673" w:rsidRDefault="00037673" w:rsidP="00037673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76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обращения по вопросу применения позиций каталога товаров, работ, услуг для обеспечения государственных и муниципальных нужд (далее - каталог) "</w:t>
      </w:r>
      <w:proofErr w:type="spellStart"/>
      <w:r w:rsidRPr="000376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Полипанель</w:t>
      </w:r>
      <w:proofErr w:type="spellEnd"/>
      <w:r w:rsidRPr="0003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замешивания стоматологических материалов" (код укрупненной позиции каталога - 32.50.11.000-00000218), сообщает следующее.</w:t>
      </w:r>
    </w:p>
    <w:p w:rsidR="00037673" w:rsidRPr="00037673" w:rsidRDefault="00037673" w:rsidP="00037673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03767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Минфин России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N 329, пунктом 1 постановления Правительства Российской Федерации от 26.08.2013 N 728, пунктом 11.8 Регламента Министерства финансов Российской Федерации, утвержденного приказом Минфина России от 14.09.2018 N 194н (зарегистрирован в Минюсте России 10.10.2018 N 52385), не наделен полномочиями по разъяснению законодательства</w:t>
      </w:r>
      <w:proofErr w:type="gramEnd"/>
      <w:r w:rsidRPr="0003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практики его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а также по оценке конкретных хозяйственных ситуаций.</w:t>
      </w:r>
    </w:p>
    <w:p w:rsidR="00037673" w:rsidRPr="00037673" w:rsidRDefault="00037673" w:rsidP="00037673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7673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Департамент полагает возможным сообщить следующее.</w:t>
      </w:r>
    </w:p>
    <w:p w:rsidR="00037673" w:rsidRPr="00037673" w:rsidRDefault="00037673" w:rsidP="00037673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0376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"г" пункта 10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08.02.2017 N 145 (далее - Правила формирования каталога), в позицию каталога включается информация, содержащая описание товара, работы, услуги, если такое описание сформировано в соответствии с пунктом 13</w:t>
      </w:r>
      <w:proofErr w:type="gramEnd"/>
      <w:r w:rsidRPr="0003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формирования каталога.</w:t>
      </w:r>
    </w:p>
    <w:p w:rsidR="00037673" w:rsidRPr="00037673" w:rsidRDefault="00037673" w:rsidP="00037673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03767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описание товара, работы, услуги размещается исключительно во вкладке "Описание товара, работы, услуги" позиции каталога единой информационной системы в сфере закупок и в силу пункта 4 Правил использования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08.02.2017 N 145 (далее - Правила использования каталога), подлежит обязательному применению заказчиками при осуществлении закупки с указанной</w:t>
      </w:r>
      <w:proofErr w:type="gramEnd"/>
      <w:r w:rsidRPr="0003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позиции каталога даты начала обязательного применения.</w:t>
      </w:r>
    </w:p>
    <w:p w:rsidR="00037673" w:rsidRPr="00037673" w:rsidRDefault="00037673" w:rsidP="00037673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76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согласно подпункту "</w:t>
      </w:r>
      <w:proofErr w:type="spellStart"/>
      <w:r w:rsidRPr="0003767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037673">
        <w:rPr>
          <w:rFonts w:ascii="Times New Roman" w:eastAsia="Times New Roman" w:hAnsi="Times New Roman" w:cs="Times New Roman"/>
          <w:sz w:val="24"/>
          <w:szCs w:val="24"/>
          <w:lang w:eastAsia="ru-RU"/>
        </w:rPr>
        <w:t>" пункта 10 Правил использования каталога в позицию каталога может включаться справочная информация - коды, соответствующие товару, работе, услуге согласно российским и международным системам классификации, каталогизации (при наличии).</w:t>
      </w:r>
    </w:p>
    <w:p w:rsidR="00037673" w:rsidRPr="00037673" w:rsidRDefault="00037673" w:rsidP="00037673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767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 зависимости от вида товара, работы или услуги в справочную информацию позиций каталога может включаться информация согласно номенклатурной классификации медицинских изделий, утвержденной приказом Минздрава России от 06.06.2012 N 4н.</w:t>
      </w:r>
    </w:p>
    <w:p w:rsidR="00037673" w:rsidRPr="00037673" w:rsidRDefault="00037673" w:rsidP="00037673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76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частности, в соответствии с указанной номенклатурной классификацией медицинских изделий в справочную информацию включаются вид медицинского изделия в числовом выражении (код), наименование вида медицинского изделия и классификационные признаки вида медицинского изделия.</w:t>
      </w:r>
    </w:p>
    <w:p w:rsidR="00037673" w:rsidRPr="00037673" w:rsidRDefault="00037673" w:rsidP="00037673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767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классификационные признаки вида медицинского изделия размещаются в графе "Описание по классификатору" раздела "Справочная информация" вкладки "Общая информация" позиции каталога в единой информационной системе в сфере закупок.</w:t>
      </w:r>
    </w:p>
    <w:p w:rsidR="00037673" w:rsidRPr="00037673" w:rsidRDefault="00037673" w:rsidP="00037673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0376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Вместе с тем Департамент обращает внимание, что справочная информация (в том числе классификационные признаки вида медицинского изделия) не образует описания товара, работы, услуги в понимании статьи 33 Федерального закона от 05.04.2013 N 44-ФЗ "О контрактной системе в сфере закупок товаров, работ, услуг для обеспечения государственных и муниципальных нужд" и не включена в перечень информации, подлежащей в соответствии с пунктом 4</w:t>
      </w:r>
      <w:proofErr w:type="gramEnd"/>
      <w:r w:rsidRPr="0003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использования каталога обязательному использованию заказчиком.</w:t>
      </w:r>
    </w:p>
    <w:p w:rsidR="00037673" w:rsidRPr="00037673" w:rsidRDefault="00037673" w:rsidP="00037673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76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Департамент отмечает, что в соответствии с пунктом 5 постановления Правительства Российской Федерации от 27.12.2012 N 1416 "Об утверждении Правил государственной регистрации медицинских изделий" обеспечение организации работы по формированию и ведению номенклатурной классификации медицинских изделий по видам осуществляется регистрирующим органом.</w:t>
      </w:r>
    </w:p>
    <w:p w:rsidR="00037673" w:rsidRPr="00037673" w:rsidRDefault="00037673" w:rsidP="00037673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Государственную регистрацию медицинских изделий в соответствии с пунктом 5.5 Положения о Федеральной службе по надзору в сфере здравоохранения, утвержденного постановлением Правительства Российской Федерации от 30.06.2004 N 323, осуществляет </w:t>
      </w:r>
      <w:proofErr w:type="spellStart"/>
      <w:r w:rsidRPr="000376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Росздравнадзор</w:t>
      </w:r>
      <w:proofErr w:type="spellEnd"/>
      <w:r w:rsidRPr="0003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gramStart"/>
      <w:r w:rsidRPr="0003767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03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по вопросам о внесении изменений в номенклатурную классификацию заявитель вправе рассмотреть вопрос об обращении в </w:t>
      </w:r>
      <w:proofErr w:type="spellStart"/>
      <w:r w:rsidRPr="000376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Росздравнадзор</w:t>
      </w:r>
      <w:proofErr w:type="spellEnd"/>
      <w:r w:rsidRPr="000376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7673" w:rsidRPr="00037673" w:rsidRDefault="00037673" w:rsidP="00037673">
      <w:pPr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76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7673" w:rsidRPr="00037673" w:rsidRDefault="00037673" w:rsidP="00037673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76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037673" w:rsidRPr="00037673" w:rsidRDefault="00037673" w:rsidP="00037673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7673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А.В.ГРИНЕНКО</w:t>
      </w:r>
    </w:p>
    <w:p w:rsidR="00037673" w:rsidRPr="00037673" w:rsidRDefault="00037673" w:rsidP="00037673">
      <w:pPr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7673">
        <w:rPr>
          <w:rFonts w:ascii="Times New Roman" w:eastAsia="Times New Roman" w:hAnsi="Times New Roman" w:cs="Times New Roman"/>
          <w:sz w:val="24"/>
          <w:szCs w:val="24"/>
          <w:lang w:eastAsia="ru-RU"/>
        </w:rPr>
        <w:t>04.09.2020</w:t>
      </w:r>
    </w:p>
    <w:p w:rsidR="00B01B94" w:rsidRDefault="00B01B94"/>
    <w:sectPr w:rsidR="00B01B94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673"/>
    <w:rsid w:val="00037673"/>
    <w:rsid w:val="003636AE"/>
    <w:rsid w:val="00490505"/>
    <w:rsid w:val="005A11BC"/>
    <w:rsid w:val="005F4005"/>
    <w:rsid w:val="00740A4D"/>
    <w:rsid w:val="009E1445"/>
    <w:rsid w:val="00B01B94"/>
    <w:rsid w:val="00D94372"/>
    <w:rsid w:val="00EF2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6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9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4027</Characters>
  <Application>Microsoft Office Word</Application>
  <DocSecurity>0</DocSecurity>
  <Lines>33</Lines>
  <Paragraphs>9</Paragraphs>
  <ScaleCrop>false</ScaleCrop>
  <Company>Krokoz™</Company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2020-10-26T07:34:00Z</dcterms:created>
  <dcterms:modified xsi:type="dcterms:W3CDTF">2020-10-26T07:34:00Z</dcterms:modified>
</cp:coreProperties>
</file>