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85" w:rsidRPr="00705085" w:rsidRDefault="00705085" w:rsidP="00705085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705085">
        <w:rPr>
          <w:rFonts w:ascii="Arial" w:eastAsia="Times New Roman" w:hAnsi="Arial" w:cs="Arial"/>
          <w:b/>
          <w:bCs/>
          <w:sz w:val="27"/>
          <w:lang w:eastAsia="ru-RU"/>
        </w:rPr>
        <w:t>МИНИСТЕРСТВО ТРУДА И СОЦИАЛЬНОЙ ЗАЩИТЫ РОССИЙСКОЙ ФЕДЕРАЦИИ</w:t>
      </w:r>
    </w:p>
    <w:p w:rsidR="00705085" w:rsidRPr="00705085" w:rsidRDefault="00705085" w:rsidP="00705085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705085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705085" w:rsidRPr="00705085" w:rsidRDefault="00705085" w:rsidP="00705085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dst100002"/>
      <w:bookmarkEnd w:id="0"/>
      <w:r w:rsidRPr="00705085">
        <w:rPr>
          <w:rFonts w:ascii="Arial" w:eastAsia="Times New Roman" w:hAnsi="Arial" w:cs="Arial"/>
          <w:b/>
          <w:bCs/>
          <w:sz w:val="27"/>
          <w:lang w:eastAsia="ru-RU"/>
        </w:rPr>
        <w:t>ПИСЬМО</w:t>
      </w:r>
    </w:p>
    <w:p w:rsidR="00705085" w:rsidRPr="00705085" w:rsidRDefault="00705085" w:rsidP="00705085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705085">
        <w:rPr>
          <w:rFonts w:ascii="Arial" w:eastAsia="Times New Roman" w:hAnsi="Arial" w:cs="Arial"/>
          <w:b/>
          <w:bCs/>
          <w:sz w:val="27"/>
          <w:lang w:eastAsia="ru-RU"/>
        </w:rPr>
        <w:t>от 30 сентября 2020 г. N 18-2/10/П-9716</w:t>
      </w:r>
    </w:p>
    <w:p w:rsidR="00705085" w:rsidRPr="00705085" w:rsidRDefault="00705085" w:rsidP="00705085">
      <w:pPr>
        <w:shd w:val="clear" w:color="auto" w:fill="FFFFFF"/>
        <w:ind w:firstLine="0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705085">
        <w:rPr>
          <w:rFonts w:ascii="Arial" w:eastAsia="Times New Roman" w:hAnsi="Arial" w:cs="Arial"/>
          <w:sz w:val="29"/>
          <w:lang w:eastAsia="ru-RU"/>
        </w:rPr>
        <w:t> 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" w:name="dst100003"/>
      <w:bookmarkEnd w:id="1"/>
      <w:proofErr w:type="gramStart"/>
      <w:r w:rsidRPr="00705085">
        <w:rPr>
          <w:rFonts w:ascii="Arial" w:eastAsia="Times New Roman" w:hAnsi="Arial" w:cs="Arial"/>
          <w:sz w:val="29"/>
          <w:lang w:eastAsia="ru-RU"/>
        </w:rPr>
        <w:t>Министерством труда и социальной защиты Российской Федерации во исполнение подпункта "б" пункта 16 Национального плана противодействия коррупции на 2018 - 2020 годы, утвержденного Указом Президента Российской Федерации от 29 июня 2018 г. N 378, совместно с заинтересованными федеральными государственными органами разработаны Методические рекомендации 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proofErr w:type="gramEnd"/>
      <w:r w:rsidRPr="00705085">
        <w:rPr>
          <w:rFonts w:ascii="Arial" w:eastAsia="Times New Roman" w:hAnsi="Arial" w:cs="Arial"/>
          <w:sz w:val="29"/>
          <w:lang w:eastAsia="ru-RU"/>
        </w:rPr>
        <w:t xml:space="preserve"> (далее - Методические рекомендации).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" w:name="dst100004"/>
      <w:bookmarkEnd w:id="2"/>
      <w:proofErr w:type="gramStart"/>
      <w:r w:rsidRPr="00705085">
        <w:rPr>
          <w:rFonts w:ascii="Arial" w:eastAsia="Times New Roman" w:hAnsi="Arial" w:cs="Arial"/>
          <w:sz w:val="29"/>
          <w:lang w:eastAsia="ru-RU"/>
        </w:rPr>
        <w:t>Указанные Методические рекомендации 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 https://gossluzhba.gov.ru/page/index/metod3.</w:t>
      </w:r>
      <w:proofErr w:type="gramEnd"/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" w:name="dst100005"/>
      <w:bookmarkEnd w:id="3"/>
      <w:r w:rsidRPr="00705085">
        <w:rPr>
          <w:rFonts w:ascii="Arial" w:eastAsia="Times New Roman" w:hAnsi="Arial" w:cs="Arial"/>
          <w:sz w:val="29"/>
          <w:lang w:eastAsia="ru-RU"/>
        </w:rPr>
        <w:t>Предметом Методических рекомендаций 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4" w:name="dst100006"/>
      <w:bookmarkEnd w:id="4"/>
      <w:proofErr w:type="gramStart"/>
      <w:r w:rsidRPr="00705085">
        <w:rPr>
          <w:rFonts w:ascii="Arial" w:eastAsia="Times New Roman" w:hAnsi="Arial" w:cs="Arial"/>
          <w:sz w:val="29"/>
          <w:lang w:eastAsia="ru-RU"/>
        </w:rPr>
        <w:t>Методические рекомендации 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</w:r>
      <w:proofErr w:type="gramEnd"/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5" w:name="dst100007"/>
      <w:bookmarkEnd w:id="5"/>
      <w:r w:rsidRPr="00705085">
        <w:rPr>
          <w:rFonts w:ascii="Arial" w:eastAsia="Times New Roman" w:hAnsi="Arial" w:cs="Arial"/>
          <w:sz w:val="29"/>
          <w:lang w:eastAsia="ru-RU"/>
        </w:rPr>
        <w:t>Качественное предупреждение коррупции возможно, по нашему мнению, в случае, если оно основано на адекватно проведенной оценке коррупционных рисков.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6" w:name="dst100008"/>
      <w:bookmarkEnd w:id="6"/>
      <w:r w:rsidRPr="00705085">
        <w:rPr>
          <w:rFonts w:ascii="Arial" w:eastAsia="Times New Roman" w:hAnsi="Arial" w:cs="Arial"/>
          <w:sz w:val="29"/>
          <w:lang w:eastAsia="ru-RU"/>
        </w:rPr>
        <w:lastRenderedPageBreak/>
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7" w:name="dst100009"/>
      <w:bookmarkEnd w:id="7"/>
      <w:r w:rsidRPr="00705085">
        <w:rPr>
          <w:rFonts w:ascii="Arial" w:eastAsia="Times New Roman" w:hAnsi="Arial" w:cs="Arial"/>
          <w:sz w:val="29"/>
          <w:lang w:eastAsia="ru-RU"/>
        </w:rPr>
        <w:t>Таким образом, органу (организации) рекомендуется самостоятельно с учетом положений Методических рекомендаций определить собственные коррупционные риски и индикаторы коррупции.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8" w:name="dst100010"/>
      <w:bookmarkEnd w:id="8"/>
      <w:r w:rsidRPr="00705085">
        <w:rPr>
          <w:rFonts w:ascii="Arial" w:eastAsia="Times New Roman" w:hAnsi="Arial" w:cs="Arial"/>
          <w:sz w:val="29"/>
          <w:lang w:eastAsia="ru-RU"/>
        </w:rPr>
        <w:t>Вместе с тем обращаем внимание, что реализация в органе (организации) мероприятий, предусмотренных Методическими рекомендациями, должна осуществляться исходя из фактических возможностей органа (организации).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9" w:name="dst100011"/>
      <w:bookmarkEnd w:id="9"/>
      <w:r w:rsidRPr="00705085">
        <w:rPr>
          <w:rFonts w:ascii="Arial" w:eastAsia="Times New Roman" w:hAnsi="Arial" w:cs="Arial"/>
          <w:sz w:val="29"/>
          <w:lang w:eastAsia="ru-RU"/>
        </w:rPr>
        <w:t xml:space="preserve">Результатом использования Методических рекомендаций будет обеспечение в органах (организациях) единого подхода к организации работы </w:t>
      </w:r>
      <w:proofErr w:type="gramStart"/>
      <w:r w:rsidRPr="00705085">
        <w:rPr>
          <w:rFonts w:ascii="Arial" w:eastAsia="Times New Roman" w:hAnsi="Arial" w:cs="Arial"/>
          <w:sz w:val="29"/>
          <w:lang w:eastAsia="ru-RU"/>
        </w:rPr>
        <w:t>по</w:t>
      </w:r>
      <w:proofErr w:type="gramEnd"/>
      <w:r w:rsidRPr="00705085">
        <w:rPr>
          <w:rFonts w:ascii="Arial" w:eastAsia="Times New Roman" w:hAnsi="Arial" w:cs="Arial"/>
          <w:sz w:val="29"/>
          <w:lang w:eastAsia="ru-RU"/>
        </w:rPr>
        <w:t>: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0" w:name="dst100012"/>
      <w:bookmarkEnd w:id="10"/>
      <w:r w:rsidRPr="00705085">
        <w:rPr>
          <w:rFonts w:ascii="Arial" w:eastAsia="Times New Roman" w:hAnsi="Arial" w:cs="Arial"/>
          <w:sz w:val="29"/>
          <w:lang w:eastAsia="ru-RU"/>
        </w:rPr>
        <w:t>- выявлению коррупционных рисков, возникающих на разных этапах закупочной деятельности;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1" w:name="dst100013"/>
      <w:bookmarkEnd w:id="11"/>
      <w:r w:rsidRPr="00705085">
        <w:rPr>
          <w:rFonts w:ascii="Arial" w:eastAsia="Times New Roman" w:hAnsi="Arial" w:cs="Arial"/>
          <w:sz w:val="29"/>
          <w:lang w:eastAsia="ru-RU"/>
        </w:rPr>
        <w:t>- разработке реестра (карты) коррупционных рисков, возникающих при осуществлении закупок, и мер по их минимизации;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2" w:name="dst100014"/>
      <w:bookmarkEnd w:id="12"/>
      <w:r w:rsidRPr="00705085">
        <w:rPr>
          <w:rFonts w:ascii="Arial" w:eastAsia="Times New Roman" w:hAnsi="Arial" w:cs="Arial"/>
          <w:sz w:val="29"/>
          <w:lang w:eastAsia="ru-RU"/>
        </w:rPr>
        <w:t>- формированию индикаторов коррупции при осуществлении закупок.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3" w:name="dst100015"/>
      <w:bookmarkEnd w:id="13"/>
      <w:r w:rsidRPr="00705085">
        <w:rPr>
          <w:rFonts w:ascii="Arial" w:eastAsia="Times New Roman" w:hAnsi="Arial" w:cs="Arial"/>
          <w:sz w:val="29"/>
          <w:lang w:eastAsia="ru-RU"/>
        </w:rPr>
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4" w:name="dst100016"/>
      <w:bookmarkEnd w:id="14"/>
      <w:r w:rsidRPr="00705085">
        <w:rPr>
          <w:rFonts w:ascii="Arial" w:eastAsia="Times New Roman" w:hAnsi="Arial" w:cs="Arial"/>
          <w:sz w:val="29"/>
          <w:lang w:eastAsia="ru-RU"/>
        </w:rPr>
        <w:t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 рекомендациях мероприятий.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5" w:name="dst100017"/>
      <w:bookmarkEnd w:id="15"/>
      <w:r w:rsidRPr="00705085">
        <w:rPr>
          <w:rFonts w:ascii="Arial" w:eastAsia="Times New Roman" w:hAnsi="Arial" w:cs="Arial"/>
          <w:sz w:val="29"/>
          <w:lang w:eastAsia="ru-RU"/>
        </w:rPr>
        <w:t xml:space="preserve">В этой связи просим довести данную информацию до сведения лиц, на которых возложена персональная ответственность за состояние </w:t>
      </w:r>
      <w:proofErr w:type="spellStart"/>
      <w:r w:rsidRPr="00705085">
        <w:rPr>
          <w:rFonts w:ascii="Arial" w:eastAsia="Times New Roman" w:hAnsi="Arial" w:cs="Arial"/>
          <w:sz w:val="29"/>
          <w:lang w:eastAsia="ru-RU"/>
        </w:rPr>
        <w:t>антикоррупционной</w:t>
      </w:r>
      <w:proofErr w:type="spellEnd"/>
      <w:r w:rsidRPr="00705085">
        <w:rPr>
          <w:rFonts w:ascii="Arial" w:eastAsia="Times New Roman" w:hAnsi="Arial" w:cs="Arial"/>
          <w:sz w:val="29"/>
          <w:lang w:eastAsia="ru-RU"/>
        </w:rPr>
        <w:t xml:space="preserve"> работы в органе (организации).</w:t>
      </w:r>
    </w:p>
    <w:p w:rsidR="00705085" w:rsidRPr="00705085" w:rsidRDefault="00705085" w:rsidP="00705085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705085">
        <w:rPr>
          <w:rFonts w:ascii="Arial" w:eastAsia="Times New Roman" w:hAnsi="Arial" w:cs="Arial"/>
          <w:sz w:val="29"/>
          <w:lang w:eastAsia="ru-RU"/>
        </w:rPr>
        <w:t> </w:t>
      </w:r>
    </w:p>
    <w:p w:rsidR="00705085" w:rsidRPr="00705085" w:rsidRDefault="00705085" w:rsidP="00705085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bookmarkStart w:id="16" w:name="dst100018"/>
      <w:bookmarkEnd w:id="16"/>
      <w:r w:rsidRPr="00705085">
        <w:rPr>
          <w:rFonts w:ascii="Arial" w:eastAsia="Times New Roman" w:hAnsi="Arial" w:cs="Arial"/>
          <w:sz w:val="29"/>
          <w:lang w:eastAsia="ru-RU"/>
        </w:rPr>
        <w:t>А.В.ВОВЧЕНКО</w:t>
      </w:r>
    </w:p>
    <w:p w:rsidR="00B01B94" w:rsidRPr="00705085" w:rsidRDefault="00B01B94"/>
    <w:sectPr w:rsidR="00B01B94" w:rsidRPr="00705085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085"/>
    <w:rsid w:val="001C0C2D"/>
    <w:rsid w:val="003636AE"/>
    <w:rsid w:val="00490505"/>
    <w:rsid w:val="005F4005"/>
    <w:rsid w:val="00705085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05085"/>
  </w:style>
  <w:style w:type="character" w:customStyle="1" w:styleId="nobr">
    <w:name w:val="nobr"/>
    <w:basedOn w:val="a0"/>
    <w:rsid w:val="00705085"/>
  </w:style>
  <w:style w:type="character" w:styleId="a3">
    <w:name w:val="Hyperlink"/>
    <w:basedOn w:val="a0"/>
    <w:uiPriority w:val="99"/>
    <w:semiHidden/>
    <w:unhideWhenUsed/>
    <w:rsid w:val="00705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56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6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6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>Krokoz™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2020-10-30T05:06:00Z</dcterms:created>
  <dcterms:modified xsi:type="dcterms:W3CDTF">2020-10-30T05:07:00Z</dcterms:modified>
</cp:coreProperties>
</file>