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10" w:rsidRDefault="00271310" w:rsidP="00271310">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ФЕДЕРАЛЬНОЕ КАЗНАЧЕЙСТВО</w:t>
      </w:r>
    </w:p>
    <w:p w:rsidR="00271310" w:rsidRDefault="00271310" w:rsidP="00271310">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МЕЖРЕГИОНАЛЬНОЕ ОПЕРАЦИОННОЕ УПРАВЛЕНИЕ</w:t>
      </w:r>
      <w:r>
        <w:rPr>
          <w:rFonts w:ascii="Arial" w:hAnsi="Arial" w:cs="Arial"/>
          <w:b/>
          <w:bCs/>
          <w:color w:val="222222"/>
        </w:rPr>
        <w:br/>
        <w:t>ФЕДЕРАЛЬНОГО КАЗНАЧЕЙСТВА</w:t>
      </w:r>
    </w:p>
    <w:p w:rsidR="00271310" w:rsidRDefault="00271310" w:rsidP="00271310">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ПИСЬМО</w:t>
      </w:r>
      <w:r>
        <w:rPr>
          <w:rFonts w:ascii="Arial" w:hAnsi="Arial" w:cs="Arial"/>
          <w:b/>
          <w:bCs/>
          <w:color w:val="222222"/>
        </w:rPr>
        <w:br/>
        <w:t xml:space="preserve">от 10 декабря 2020 г. </w:t>
      </w:r>
      <w:r>
        <w:rPr>
          <w:rFonts w:ascii="Arial" w:hAnsi="Arial" w:cs="Arial"/>
          <w:b/>
          <w:bCs/>
          <w:color w:val="222222"/>
        </w:rPr>
        <w:t>№</w:t>
      </w:r>
      <w:r>
        <w:rPr>
          <w:rFonts w:ascii="Arial" w:hAnsi="Arial" w:cs="Arial"/>
          <w:b/>
          <w:bCs/>
          <w:color w:val="222222"/>
        </w:rPr>
        <w:t xml:space="preserve"> 95-09-11/05-861</w:t>
      </w:r>
    </w:p>
    <w:p w:rsidR="00271310" w:rsidRDefault="00271310" w:rsidP="00271310">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 ЗАПОЛНЕНИИ</w:t>
      </w:r>
      <w:r>
        <w:rPr>
          <w:rFonts w:ascii="Arial" w:hAnsi="Arial" w:cs="Arial"/>
          <w:b/>
          <w:bCs/>
          <w:color w:val="222222"/>
        </w:rPr>
        <w:br/>
        <w:t>ФОРМЫ "СВЕДЕНИЯ О ЗАКЛЮЧЕННОМ КОНТРАКТЕ (ЕГО ИЗМЕНЕНИИ)"</w:t>
      </w:r>
    </w:p>
    <w:p w:rsidR="00271310" w:rsidRDefault="00271310" w:rsidP="00271310">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В связи со вступлением в силу </w:t>
      </w:r>
      <w:r w:rsidRPr="00271310">
        <w:rPr>
          <w:rFonts w:ascii="Arial" w:hAnsi="Arial" w:cs="Arial"/>
          <w:color w:val="222222"/>
          <w:bdr w:val="none" w:sz="0" w:space="0" w:color="auto" w:frame="1"/>
        </w:rPr>
        <w:t>постановления Правительства Российской Федерации от 30 октября 2020 г. № 1769</w:t>
      </w:r>
      <w:r>
        <w:rPr>
          <w:rFonts w:ascii="Arial" w:hAnsi="Arial" w:cs="Arial"/>
          <w:color w:val="222222"/>
        </w:rPr>
        <w:t> "О внесении изменений в некоторые акты Правительства Российской Федерации и признании утратившими силу отдельных положений </w:t>
      </w:r>
      <w:r w:rsidRPr="00271310">
        <w:rPr>
          <w:rFonts w:ascii="Arial" w:hAnsi="Arial" w:cs="Arial"/>
          <w:color w:val="222222"/>
          <w:bdr w:val="none" w:sz="0" w:space="0" w:color="auto" w:frame="1"/>
        </w:rPr>
        <w:t>постановления Правительства Российской Федерации от 28 ноября 2018 г. № 1430</w:t>
      </w:r>
      <w:r>
        <w:rPr>
          <w:rFonts w:ascii="Arial" w:hAnsi="Arial" w:cs="Arial"/>
          <w:color w:val="222222"/>
        </w:rPr>
        <w:t>", в соответствии с п. 3 которого, при исполнении закона о федеральном бюджете на 2021 год и на плановый период 2022 и 2023 годов (далее - Федеральный закон) следует использовать в документах, формируемых на всех этапах бюджетного процесса, не подлежащего изменению до завершения осуществления капитальных вложений, уникального кода объекта капитального строительства, объекта недвижимого имущества, финансовое обеспечение которых осуществляется за счет средств федерального бюджета или за счет предоставляемых из федерального бюджета субсидий (бюджетных инвестиций) юридическим лицам, Межрегиональное операционное УФК во исполнение поручения Федерального казначейства сообщает следующее.</w:t>
      </w:r>
    </w:p>
    <w:p w:rsidR="00271310" w:rsidRDefault="00271310" w:rsidP="00271310">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При формировании Сведений о заключенном контракте (его изменении), форма которых утверждена </w:t>
      </w:r>
      <w:r w:rsidRPr="00271310">
        <w:rPr>
          <w:rFonts w:ascii="Arial" w:hAnsi="Arial" w:cs="Arial"/>
          <w:color w:val="222222"/>
          <w:bdr w:val="none" w:sz="0" w:space="0" w:color="auto" w:frame="1"/>
        </w:rPr>
        <w:t>приказом Федераль</w:t>
      </w:r>
      <w:bookmarkStart w:id="0" w:name="_GoBack"/>
      <w:bookmarkEnd w:id="0"/>
      <w:r w:rsidRPr="00271310">
        <w:rPr>
          <w:rFonts w:ascii="Arial" w:hAnsi="Arial" w:cs="Arial"/>
          <w:color w:val="222222"/>
          <w:bdr w:val="none" w:sz="0" w:space="0" w:color="auto" w:frame="1"/>
        </w:rPr>
        <w:t>ного казначейства от 28 ноября 2014 г. № 18н</w:t>
      </w:r>
      <w:r>
        <w:rPr>
          <w:rFonts w:ascii="Arial" w:hAnsi="Arial" w:cs="Arial"/>
          <w:color w:val="222222"/>
        </w:rPr>
        <w:t>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в отношении контрактов, заключенных за счет лимитов бюджетных обязательств, доведенных на основании Федерального закона, подлежащих включению в реестр контрактов, содержащий сведения, составляющие государственную тайну, в графе 2 "Код объекта ФАИП" раздела I "Планируемые платежи за счет бюджетных средств" указанного документа необходимо указывать вместо кода объекта федеральной адресной инвестиционной программы (ФАИП) уникальный код объекта капитального строительства, мероприятия (укрупненного инвестиционного проекта), объекта недвижимого имущества.</w:t>
      </w:r>
    </w:p>
    <w:p w:rsidR="00271310" w:rsidRDefault="00271310" w:rsidP="00271310">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Руководитель</w:t>
      </w:r>
      <w:r>
        <w:rPr>
          <w:rFonts w:ascii="Arial" w:hAnsi="Arial" w:cs="Arial"/>
          <w:color w:val="222222"/>
        </w:rPr>
        <w:br/>
        <w:t>Н.М.ГОРИНА</w:t>
      </w:r>
    </w:p>
    <w:p w:rsidR="00034B87" w:rsidRDefault="00271310"/>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0"/>
    <w:rsid w:val="00271310"/>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29AEF-830C-4A2A-8CC9-581C02EA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7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310"/>
    <w:rPr>
      <w:color w:val="0000FF"/>
      <w:u w:val="single"/>
    </w:rPr>
  </w:style>
  <w:style w:type="paragraph" w:customStyle="1" w:styleId="pr">
    <w:name w:val="pr"/>
    <w:basedOn w:val="a"/>
    <w:rsid w:val="00271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2021-02-18T19:27:00Z</dcterms:created>
  <dcterms:modified xsi:type="dcterms:W3CDTF">2021-02-18T19:29:00Z</dcterms:modified>
</cp:coreProperties>
</file>