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1DE" w:rsidRPr="004371DE" w:rsidRDefault="004371DE" w:rsidP="004371D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371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4371DE" w:rsidRPr="004371DE" w:rsidRDefault="004371DE" w:rsidP="004371D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371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4371DE" w:rsidRPr="004371DE" w:rsidRDefault="004371DE" w:rsidP="004371D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371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4371DE" w:rsidRPr="004371DE" w:rsidRDefault="004371DE" w:rsidP="004371D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371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2 октября 2020 г. № 24-06-08/86424</w:t>
      </w:r>
    </w:p>
    <w:p w:rsidR="004371DE" w:rsidRPr="004371DE" w:rsidRDefault="004371DE" w:rsidP="004371D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371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71DE" w:rsidRPr="004371DE" w:rsidRDefault="004371DE" w:rsidP="004371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371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МКУ по вопросу применения позиций каталога товаров, работ, услуг для обеспечения государственных и муниципальных нужд (далее - каталог), сообщает следующее.</w:t>
      </w:r>
    </w:p>
    <w:p w:rsidR="004371DE" w:rsidRPr="004371DE" w:rsidRDefault="004371DE" w:rsidP="004371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371D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Минфин России 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30.06.2004 № 329, пунктом 1 постановления Правительства Российской Федерации от 26.08.2013 № 728, пунктом 11.8 Регламента Министерства финансов Российской Федерации, утвержденного приказом Минфина Ро</w:t>
      </w:r>
      <w:bookmarkStart w:id="0" w:name="_GoBack"/>
      <w:bookmarkEnd w:id="0"/>
      <w:r w:rsidRPr="004371DE">
        <w:rPr>
          <w:rFonts w:ascii="Times New Roman" w:eastAsia="Times New Roman" w:hAnsi="Times New Roman" w:cs="Times New Roman"/>
          <w:sz w:val="24"/>
          <w:szCs w:val="24"/>
          <w:lang w:eastAsia="ru-RU"/>
        </w:rPr>
        <w:t>ссии от 14.09.2018 № 194н (зарегистрирован в Минюсте России 10.10.2018 № 52385), не наделен полномочиями по разъяснению законодательства Российской Федерации, практики его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а также по оценке конкретных хозяйственных ситуаций.</w:t>
      </w:r>
    </w:p>
    <w:p w:rsidR="004371DE" w:rsidRPr="004371DE" w:rsidRDefault="004371DE" w:rsidP="004371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371DE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Департамент полагает возможным сообщить следующее.</w:t>
      </w:r>
    </w:p>
    <w:p w:rsidR="004371DE" w:rsidRPr="004371DE" w:rsidRDefault="004371DE" w:rsidP="004371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371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постановлению Правительства Российской Федерации от 30.09.2019 № 1279, в соответствии с которым утверждено Положение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(далее - Положение), применение позиций каталога на этапе планирования закупок не предусмотрено.</w:t>
      </w:r>
    </w:p>
    <w:p w:rsidR="004371DE" w:rsidRPr="004371DE" w:rsidRDefault="004371DE" w:rsidP="004371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371D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согласно форме планов-графиков закупок, установленной Положением, в разделе "Объект закупки" указываются код, наименование товара, работы, услуги в соответствии с Общероссийским классификатором продукции по видам экономической деятельности ОК 034-2014 (КПЕС 2008), при этом Положением требование об указании наименования объекта закупки (графа 5 формы плана-графика закупок) в соответствии с наименованием позиций каталога не предусмотрено.</w:t>
      </w:r>
    </w:p>
    <w:p w:rsidR="004371DE" w:rsidRPr="004371DE" w:rsidRDefault="004371DE" w:rsidP="004371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371D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постановлением Правительства Российской Федерации от 16.04.2020 № 523 "О внесении изменений в некоторые акты Правительства Российской Федерации" внесены изменения в подпункт "б" пункта 2 Правил использования каталога товаров, работ, услуг для обеспечения государственных и муниципальных нужд, утвержденных постановлением Правительства Российской Федерации от 08.02.2017 № 145 (далее - Правила использования каталога), в части исключения применения каталога в плане-графике закупок.</w:t>
      </w:r>
    </w:p>
    <w:p w:rsidR="004371DE" w:rsidRPr="004371DE" w:rsidRDefault="004371DE" w:rsidP="004371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371D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этим Департамент сообщает, что согласно подпункту "б" пункта 10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нужд, утвержденных постановлением Правительства Российской Федерации от 08.02.2017 № 145, в позицию каталога включается наименование товара, работы, услуги.</w:t>
      </w:r>
    </w:p>
    <w:p w:rsidR="004371DE" w:rsidRPr="004371DE" w:rsidRDefault="004371DE" w:rsidP="004371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371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свою очередь, при осуществлении закупки в соответствии с пунктом 4 Правил использования каталога заказчик обязан указывать согласно позиции каталога наименование товара, работы, услуги.</w:t>
      </w:r>
    </w:p>
    <w:p w:rsidR="004371DE" w:rsidRPr="004371DE" w:rsidRDefault="004371DE" w:rsidP="004371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3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Учитывая, что Федеральный закон от 05.04.2013 № 44-ФЗ "О контрактной системе в сфере закупок товаров, работ, услуг для обеспечения государственных и муниципальных нужд" (далее - Закон № 44-ФЗ) по общему правилу не содержит ограничений (за исключением случаев, приводящих к ограничению количества участников закупки, </w:t>
      </w:r>
      <w:r w:rsidRPr="004371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случаев, предусмотренных в соответствии с положениями статьи 14 Закона № 44-ФЗ) в отношении возможности включения в один объект закупки нескольких товаров, работ, услуг, содержание понятий "наименование объекта закупки" и "наименование товара, работы, услуги" не является тождественным.</w:t>
      </w:r>
    </w:p>
    <w:p w:rsidR="004371DE" w:rsidRPr="004371DE" w:rsidRDefault="004371DE" w:rsidP="004371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371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изложенного заказчик обязан указывать наименование товара, работы, услуги согласно информации, включенной в позиции каталога, при этом наименование объекта закупки формируется заказчиком самостоятельно.</w:t>
      </w:r>
    </w:p>
    <w:p w:rsidR="004371DE" w:rsidRPr="004371DE" w:rsidRDefault="004371DE" w:rsidP="004371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371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Департамент отмечает, что согласно пункту 8 Правил использования каталога при включении в состав одного лота (одного товара, работы, услуги) нескольких товаров, работ, услуг, на которые в каталоге имеются подлежащие применению позиции каталога и на которые в каталоге отсутствуют соответствующие позиции, заказчик руководствуется требованиями Правил использования каталога в отношении каждого такого товара, работы услуги, на которые в каталоге имеется подлежащая применению позиция.</w:t>
      </w:r>
    </w:p>
    <w:p w:rsidR="004371DE" w:rsidRPr="004371DE" w:rsidRDefault="004371DE" w:rsidP="004371D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371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71DE" w:rsidRPr="004371DE" w:rsidRDefault="004371DE" w:rsidP="004371DE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371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4371DE" w:rsidRPr="004371DE" w:rsidRDefault="004371DE" w:rsidP="004371DE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371DE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А.В.ГРИНЕНКО</w:t>
      </w:r>
    </w:p>
    <w:p w:rsidR="004371DE" w:rsidRPr="004371DE" w:rsidRDefault="004371DE" w:rsidP="004371DE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371DE">
        <w:rPr>
          <w:rFonts w:ascii="Times New Roman" w:eastAsia="Times New Roman" w:hAnsi="Times New Roman" w:cs="Times New Roman"/>
          <w:sz w:val="24"/>
          <w:szCs w:val="24"/>
          <w:lang w:eastAsia="ru-RU"/>
        </w:rPr>
        <w:t>02.10.2020</w:t>
      </w:r>
    </w:p>
    <w:p w:rsidR="00034B87" w:rsidRPr="004371DE" w:rsidRDefault="004371DE"/>
    <w:sectPr w:rsidR="00034B87" w:rsidRPr="00437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1DE"/>
    <w:rsid w:val="004371DE"/>
    <w:rsid w:val="005C245C"/>
    <w:rsid w:val="00A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DAF0F-BB5D-4602-8381-FAEB5FD43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71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0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2021-02-24T12:17:00Z</dcterms:created>
  <dcterms:modified xsi:type="dcterms:W3CDTF">2021-02-24T12:19:00Z</dcterms:modified>
</cp:coreProperties>
</file>