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658" w:rsidRPr="00591658" w:rsidRDefault="00591658" w:rsidP="00591658">
      <w:pPr>
        <w:spacing w:after="0" w:line="240" w:lineRule="auto"/>
        <w:jc w:val="center"/>
        <w:rPr>
          <w:rFonts w:ascii="Verdana" w:eastAsia="Times New Roman" w:hAnsi="Verdana" w:cs="Times New Roman"/>
          <w:b/>
          <w:bCs/>
          <w:sz w:val="21"/>
          <w:szCs w:val="21"/>
          <w:lang w:eastAsia="ru-RU"/>
        </w:rPr>
      </w:pPr>
      <w:bookmarkStart w:id="0" w:name="_GoBack"/>
      <w:r w:rsidRPr="00591658">
        <w:rPr>
          <w:rFonts w:ascii="Arial" w:eastAsia="Times New Roman" w:hAnsi="Arial" w:cs="Arial"/>
          <w:b/>
          <w:bCs/>
          <w:sz w:val="24"/>
          <w:szCs w:val="24"/>
          <w:lang w:eastAsia="ru-RU"/>
        </w:rPr>
        <w:t>МИНИСТЕРСТВО ФИНАНСОВ РОССИЙСКОЙ ФЕДЕРАЦИИ</w:t>
      </w:r>
    </w:p>
    <w:p w:rsidR="00591658" w:rsidRPr="00591658" w:rsidRDefault="00591658" w:rsidP="00591658">
      <w:pPr>
        <w:spacing w:after="0" w:line="240" w:lineRule="auto"/>
        <w:jc w:val="center"/>
        <w:rPr>
          <w:rFonts w:ascii="Verdana" w:eastAsia="Times New Roman" w:hAnsi="Verdana" w:cs="Times New Roman"/>
          <w:b/>
          <w:bCs/>
          <w:sz w:val="21"/>
          <w:szCs w:val="21"/>
          <w:lang w:eastAsia="ru-RU"/>
        </w:rPr>
      </w:pPr>
      <w:r w:rsidRPr="00591658">
        <w:rPr>
          <w:rFonts w:ascii="Arial" w:eastAsia="Times New Roman" w:hAnsi="Arial" w:cs="Arial"/>
          <w:b/>
          <w:bCs/>
          <w:sz w:val="24"/>
          <w:szCs w:val="24"/>
          <w:lang w:eastAsia="ru-RU"/>
        </w:rPr>
        <w:t> </w:t>
      </w:r>
    </w:p>
    <w:p w:rsidR="00591658" w:rsidRPr="00591658" w:rsidRDefault="00591658" w:rsidP="00591658">
      <w:pPr>
        <w:spacing w:after="0" w:line="240" w:lineRule="auto"/>
        <w:jc w:val="center"/>
        <w:rPr>
          <w:rFonts w:ascii="Verdana" w:eastAsia="Times New Roman" w:hAnsi="Verdana" w:cs="Times New Roman"/>
          <w:b/>
          <w:bCs/>
          <w:sz w:val="21"/>
          <w:szCs w:val="21"/>
          <w:lang w:eastAsia="ru-RU"/>
        </w:rPr>
      </w:pPr>
      <w:r w:rsidRPr="00591658">
        <w:rPr>
          <w:rFonts w:ascii="Arial" w:eastAsia="Times New Roman" w:hAnsi="Arial" w:cs="Arial"/>
          <w:b/>
          <w:bCs/>
          <w:sz w:val="24"/>
          <w:szCs w:val="24"/>
          <w:lang w:eastAsia="ru-RU"/>
        </w:rPr>
        <w:t>ПИСЬМО</w:t>
      </w:r>
    </w:p>
    <w:p w:rsidR="00591658" w:rsidRPr="00591658" w:rsidRDefault="00591658" w:rsidP="00591658">
      <w:pPr>
        <w:spacing w:after="0" w:line="240" w:lineRule="auto"/>
        <w:jc w:val="center"/>
        <w:rPr>
          <w:rFonts w:ascii="Verdana" w:eastAsia="Times New Roman" w:hAnsi="Verdana" w:cs="Times New Roman"/>
          <w:b/>
          <w:bCs/>
          <w:sz w:val="21"/>
          <w:szCs w:val="21"/>
          <w:lang w:eastAsia="ru-RU"/>
        </w:rPr>
      </w:pPr>
      <w:r w:rsidRPr="00591658">
        <w:rPr>
          <w:rFonts w:ascii="Arial" w:eastAsia="Times New Roman" w:hAnsi="Arial" w:cs="Arial"/>
          <w:b/>
          <w:bCs/>
          <w:sz w:val="24"/>
          <w:szCs w:val="24"/>
          <w:lang w:eastAsia="ru-RU"/>
        </w:rPr>
        <w:t xml:space="preserve">от 30 июля 2020 г. </w:t>
      </w:r>
      <w:r>
        <w:rPr>
          <w:rFonts w:ascii="Arial" w:eastAsia="Times New Roman" w:hAnsi="Arial" w:cs="Arial"/>
          <w:b/>
          <w:bCs/>
          <w:sz w:val="24"/>
          <w:szCs w:val="24"/>
          <w:lang w:eastAsia="ru-RU"/>
        </w:rPr>
        <w:t>№</w:t>
      </w:r>
      <w:r w:rsidRPr="00591658">
        <w:rPr>
          <w:rFonts w:ascii="Arial" w:eastAsia="Times New Roman" w:hAnsi="Arial" w:cs="Arial"/>
          <w:b/>
          <w:bCs/>
          <w:sz w:val="24"/>
          <w:szCs w:val="24"/>
          <w:lang w:eastAsia="ru-RU"/>
        </w:rPr>
        <w:t xml:space="preserve"> 24-01-08/66822</w:t>
      </w:r>
    </w:p>
    <w:p w:rsidR="00591658" w:rsidRPr="00591658" w:rsidRDefault="00591658" w:rsidP="00591658">
      <w:pPr>
        <w:spacing w:after="0" w:line="240" w:lineRule="auto"/>
        <w:jc w:val="both"/>
        <w:rPr>
          <w:rFonts w:ascii="Verdana" w:eastAsia="Times New Roman" w:hAnsi="Verdana" w:cs="Times New Roman"/>
          <w:sz w:val="21"/>
          <w:szCs w:val="21"/>
          <w:lang w:eastAsia="ru-RU"/>
        </w:rPr>
      </w:pPr>
      <w:r w:rsidRPr="00591658">
        <w:rPr>
          <w:rFonts w:ascii="Times New Roman" w:eastAsia="Times New Roman" w:hAnsi="Times New Roman" w:cs="Times New Roman"/>
          <w:sz w:val="24"/>
          <w:szCs w:val="24"/>
          <w:lang w:eastAsia="ru-RU"/>
        </w:rPr>
        <w:t> </w:t>
      </w:r>
    </w:p>
    <w:p w:rsidR="00591658" w:rsidRPr="00591658" w:rsidRDefault="00591658" w:rsidP="00591658">
      <w:pPr>
        <w:spacing w:after="0" w:line="240" w:lineRule="auto"/>
        <w:ind w:firstLine="540"/>
        <w:jc w:val="both"/>
        <w:rPr>
          <w:rFonts w:ascii="Verdana" w:eastAsia="Times New Roman" w:hAnsi="Verdana" w:cs="Times New Roman"/>
          <w:sz w:val="21"/>
          <w:szCs w:val="21"/>
          <w:lang w:eastAsia="ru-RU"/>
        </w:rPr>
      </w:pPr>
      <w:r w:rsidRPr="00591658">
        <w:rPr>
          <w:rFonts w:ascii="Times New Roman" w:eastAsia="Times New Roman" w:hAnsi="Times New Roman" w:cs="Times New Roman"/>
          <w:sz w:val="24"/>
          <w:szCs w:val="24"/>
          <w:lang w:eastAsia="ru-RU"/>
        </w:rPr>
        <w:t xml:space="preserve">Департамент бюджетной политики в сфере контрактной системы Минфина России (далее - Департамент), рассмотрев обращение от 11.06.2020, по вопросу о применении положений Федерального закона от 05.04.2013 </w:t>
      </w:r>
      <w:r>
        <w:rPr>
          <w:rFonts w:ascii="Times New Roman" w:eastAsia="Times New Roman" w:hAnsi="Times New Roman" w:cs="Times New Roman"/>
          <w:sz w:val="24"/>
          <w:szCs w:val="24"/>
          <w:lang w:eastAsia="ru-RU"/>
        </w:rPr>
        <w:t>№</w:t>
      </w:r>
      <w:r w:rsidRPr="00591658">
        <w:rPr>
          <w:rFonts w:ascii="Times New Roman" w:eastAsia="Times New Roman" w:hAnsi="Times New Roman" w:cs="Times New Roman"/>
          <w:sz w:val="24"/>
          <w:szCs w:val="24"/>
          <w:lang w:eastAsia="ru-RU"/>
        </w:rPr>
        <w:t xml:space="preserve"> 44-ФЗ "О контрактной системе в сфере закупок товаров, работ, услуг для обеспечения государственных и муниципальных нужд" (далее - Закон </w:t>
      </w:r>
      <w:r>
        <w:rPr>
          <w:rFonts w:ascii="Times New Roman" w:eastAsia="Times New Roman" w:hAnsi="Times New Roman" w:cs="Times New Roman"/>
          <w:sz w:val="24"/>
          <w:szCs w:val="24"/>
          <w:lang w:eastAsia="ru-RU"/>
        </w:rPr>
        <w:t>№</w:t>
      </w:r>
      <w:r w:rsidRPr="00591658">
        <w:rPr>
          <w:rFonts w:ascii="Times New Roman" w:eastAsia="Times New Roman" w:hAnsi="Times New Roman" w:cs="Times New Roman"/>
          <w:sz w:val="24"/>
          <w:szCs w:val="24"/>
          <w:lang w:eastAsia="ru-RU"/>
        </w:rPr>
        <w:t xml:space="preserve"> 44-ФЗ) в части порядка определения цены отдельных позиций контракта, заключаемого в том числе по результатам совместного конкурса или аукциона, сообщает следующее.</w:t>
      </w:r>
    </w:p>
    <w:p w:rsidR="00591658" w:rsidRPr="00591658" w:rsidRDefault="00591658" w:rsidP="00591658">
      <w:pPr>
        <w:spacing w:after="0" w:line="240" w:lineRule="auto"/>
        <w:ind w:firstLine="540"/>
        <w:jc w:val="both"/>
        <w:rPr>
          <w:rFonts w:ascii="Verdana" w:eastAsia="Times New Roman" w:hAnsi="Verdana" w:cs="Times New Roman"/>
          <w:sz w:val="21"/>
          <w:szCs w:val="21"/>
          <w:lang w:eastAsia="ru-RU"/>
        </w:rPr>
      </w:pPr>
      <w:r w:rsidRPr="00591658">
        <w:rPr>
          <w:rFonts w:ascii="Times New Roman" w:eastAsia="Times New Roman" w:hAnsi="Times New Roman" w:cs="Times New Roman"/>
          <w:sz w:val="24"/>
          <w:szCs w:val="24"/>
          <w:lang w:eastAsia="ru-RU"/>
        </w:rPr>
        <w:t xml:space="preserve">В соответствии с пунктами 11.8 и 12.5 Регламента Министерства финансов Российской Федерации, утвержденного приказом Министерства финансов Российской Федерации от 14.09.2018 </w:t>
      </w:r>
      <w:r>
        <w:rPr>
          <w:rFonts w:ascii="Times New Roman" w:eastAsia="Times New Roman" w:hAnsi="Times New Roman" w:cs="Times New Roman"/>
          <w:sz w:val="24"/>
          <w:szCs w:val="24"/>
          <w:lang w:eastAsia="ru-RU"/>
        </w:rPr>
        <w:t>№</w:t>
      </w:r>
      <w:r w:rsidRPr="00591658">
        <w:rPr>
          <w:rFonts w:ascii="Times New Roman" w:eastAsia="Times New Roman" w:hAnsi="Times New Roman" w:cs="Times New Roman"/>
          <w:sz w:val="24"/>
          <w:szCs w:val="24"/>
          <w:lang w:eastAsia="ru-RU"/>
        </w:rPr>
        <w:t xml:space="preserve">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591658" w:rsidRPr="00591658" w:rsidRDefault="00591658" w:rsidP="00591658">
      <w:pPr>
        <w:spacing w:after="0" w:line="240" w:lineRule="auto"/>
        <w:ind w:firstLine="540"/>
        <w:jc w:val="both"/>
        <w:rPr>
          <w:rFonts w:ascii="Verdana" w:eastAsia="Times New Roman" w:hAnsi="Verdana" w:cs="Times New Roman"/>
          <w:sz w:val="21"/>
          <w:szCs w:val="21"/>
          <w:lang w:eastAsia="ru-RU"/>
        </w:rPr>
      </w:pPr>
      <w:r w:rsidRPr="00591658">
        <w:rPr>
          <w:rFonts w:ascii="Times New Roman" w:eastAsia="Times New Roman" w:hAnsi="Times New Roman" w:cs="Times New Roman"/>
          <w:sz w:val="24"/>
          <w:szCs w:val="24"/>
          <w:lang w:eastAsia="ru-RU"/>
        </w:rPr>
        <w:t>Вместе с тем в рамках установленной компетенции полагаем возможным сообщить следующее.</w:t>
      </w:r>
    </w:p>
    <w:p w:rsidR="00591658" w:rsidRPr="00591658" w:rsidRDefault="00591658" w:rsidP="00591658">
      <w:pPr>
        <w:spacing w:after="0" w:line="240" w:lineRule="auto"/>
        <w:ind w:firstLine="540"/>
        <w:jc w:val="both"/>
        <w:rPr>
          <w:rFonts w:ascii="Verdana" w:eastAsia="Times New Roman" w:hAnsi="Verdana" w:cs="Times New Roman"/>
          <w:sz w:val="21"/>
          <w:szCs w:val="21"/>
          <w:lang w:eastAsia="ru-RU"/>
        </w:rPr>
      </w:pPr>
      <w:r w:rsidRPr="00591658">
        <w:rPr>
          <w:rFonts w:ascii="Times New Roman" w:eastAsia="Times New Roman" w:hAnsi="Times New Roman" w:cs="Times New Roman"/>
          <w:sz w:val="24"/>
          <w:szCs w:val="24"/>
          <w:lang w:eastAsia="ru-RU"/>
        </w:rPr>
        <w:t xml:space="preserve">В соответствии с частью 1 статьи 34 Закона </w:t>
      </w:r>
      <w:r>
        <w:rPr>
          <w:rFonts w:ascii="Times New Roman" w:eastAsia="Times New Roman" w:hAnsi="Times New Roman" w:cs="Times New Roman"/>
          <w:sz w:val="24"/>
          <w:szCs w:val="24"/>
          <w:lang w:eastAsia="ru-RU"/>
        </w:rPr>
        <w:t>№</w:t>
      </w:r>
      <w:r w:rsidRPr="00591658">
        <w:rPr>
          <w:rFonts w:ascii="Times New Roman" w:eastAsia="Times New Roman" w:hAnsi="Times New Roman" w:cs="Times New Roman"/>
          <w:sz w:val="24"/>
          <w:szCs w:val="24"/>
          <w:lang w:eastAsia="ru-RU"/>
        </w:rPr>
        <w:t xml:space="preserve"> 44-ФЗ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Законом </w:t>
      </w:r>
      <w:r>
        <w:rPr>
          <w:rFonts w:ascii="Times New Roman" w:eastAsia="Times New Roman" w:hAnsi="Times New Roman" w:cs="Times New Roman"/>
          <w:sz w:val="24"/>
          <w:szCs w:val="24"/>
          <w:lang w:eastAsia="ru-RU"/>
        </w:rPr>
        <w:t>№</w:t>
      </w:r>
      <w:r w:rsidRPr="00591658">
        <w:rPr>
          <w:rFonts w:ascii="Times New Roman" w:eastAsia="Times New Roman" w:hAnsi="Times New Roman" w:cs="Times New Roman"/>
          <w:sz w:val="24"/>
          <w:szCs w:val="24"/>
          <w:lang w:eastAsia="ru-RU"/>
        </w:rPr>
        <w:t xml:space="preserve"> 44-ФЗ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591658" w:rsidRPr="00591658" w:rsidRDefault="00591658" w:rsidP="00591658">
      <w:pPr>
        <w:spacing w:after="0" w:line="240" w:lineRule="auto"/>
        <w:ind w:firstLine="540"/>
        <w:jc w:val="both"/>
        <w:rPr>
          <w:rFonts w:ascii="Verdana" w:eastAsia="Times New Roman" w:hAnsi="Verdana" w:cs="Times New Roman"/>
          <w:sz w:val="21"/>
          <w:szCs w:val="21"/>
          <w:lang w:eastAsia="ru-RU"/>
        </w:rPr>
      </w:pPr>
      <w:r w:rsidRPr="00591658">
        <w:rPr>
          <w:rFonts w:ascii="Times New Roman" w:eastAsia="Times New Roman" w:hAnsi="Times New Roman" w:cs="Times New Roman"/>
          <w:sz w:val="24"/>
          <w:szCs w:val="24"/>
          <w:lang w:eastAsia="ru-RU"/>
        </w:rPr>
        <w:t xml:space="preserve">Кроме того, согласно части 2 статьи 34 Закона </w:t>
      </w:r>
      <w:r>
        <w:rPr>
          <w:rFonts w:ascii="Times New Roman" w:eastAsia="Times New Roman" w:hAnsi="Times New Roman" w:cs="Times New Roman"/>
          <w:sz w:val="24"/>
          <w:szCs w:val="24"/>
          <w:lang w:eastAsia="ru-RU"/>
        </w:rPr>
        <w:t>№</w:t>
      </w:r>
      <w:r w:rsidRPr="00591658">
        <w:rPr>
          <w:rFonts w:ascii="Times New Roman" w:eastAsia="Times New Roman" w:hAnsi="Times New Roman" w:cs="Times New Roman"/>
          <w:sz w:val="24"/>
          <w:szCs w:val="24"/>
          <w:lang w:eastAsia="ru-RU"/>
        </w:rPr>
        <w:t xml:space="preserve"> 44-ФЗ при заключении контракта указывается, что цена контракта является твердой и определяется на весь срок исполнения контракта, а в случае, предусмотренном частью 24 статьи 22 Закона </w:t>
      </w:r>
      <w:r>
        <w:rPr>
          <w:rFonts w:ascii="Times New Roman" w:eastAsia="Times New Roman" w:hAnsi="Times New Roman" w:cs="Times New Roman"/>
          <w:sz w:val="24"/>
          <w:szCs w:val="24"/>
          <w:lang w:eastAsia="ru-RU"/>
        </w:rPr>
        <w:t>№</w:t>
      </w:r>
      <w:r w:rsidRPr="00591658">
        <w:rPr>
          <w:rFonts w:ascii="Times New Roman" w:eastAsia="Times New Roman" w:hAnsi="Times New Roman" w:cs="Times New Roman"/>
          <w:sz w:val="24"/>
          <w:szCs w:val="24"/>
          <w:lang w:eastAsia="ru-RU"/>
        </w:rPr>
        <w:t xml:space="preserve">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w:t>
      </w:r>
    </w:p>
    <w:p w:rsidR="00591658" w:rsidRPr="00591658" w:rsidRDefault="00591658" w:rsidP="00591658">
      <w:pPr>
        <w:spacing w:after="0" w:line="240" w:lineRule="auto"/>
        <w:ind w:firstLine="540"/>
        <w:jc w:val="both"/>
        <w:rPr>
          <w:rFonts w:ascii="Verdana" w:eastAsia="Times New Roman" w:hAnsi="Verdana" w:cs="Times New Roman"/>
          <w:sz w:val="21"/>
          <w:szCs w:val="21"/>
          <w:lang w:eastAsia="ru-RU"/>
        </w:rPr>
      </w:pPr>
      <w:r w:rsidRPr="00591658">
        <w:rPr>
          <w:rFonts w:ascii="Times New Roman" w:eastAsia="Times New Roman" w:hAnsi="Times New Roman" w:cs="Times New Roman"/>
          <w:sz w:val="24"/>
          <w:szCs w:val="24"/>
          <w:lang w:eastAsia="ru-RU"/>
        </w:rPr>
        <w:t>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591658" w:rsidRPr="00591658" w:rsidRDefault="00591658" w:rsidP="00591658">
      <w:pPr>
        <w:spacing w:after="0" w:line="240" w:lineRule="auto"/>
        <w:ind w:firstLine="540"/>
        <w:jc w:val="both"/>
        <w:rPr>
          <w:rFonts w:ascii="Verdana" w:eastAsia="Times New Roman" w:hAnsi="Verdana" w:cs="Times New Roman"/>
          <w:sz w:val="21"/>
          <w:szCs w:val="21"/>
          <w:lang w:eastAsia="ru-RU"/>
        </w:rPr>
      </w:pPr>
      <w:r w:rsidRPr="00591658">
        <w:rPr>
          <w:rFonts w:ascii="Times New Roman" w:eastAsia="Times New Roman" w:hAnsi="Times New Roman" w:cs="Times New Roman"/>
          <w:sz w:val="24"/>
          <w:szCs w:val="24"/>
          <w:lang w:eastAsia="ru-RU"/>
        </w:rPr>
        <w:t xml:space="preserve">Таким образом, с учетом положений </w:t>
      </w:r>
      <w:hyperlink r:id="rId4" w:history="1">
        <w:r w:rsidRPr="00591658">
          <w:rPr>
            <w:rFonts w:ascii="Times New Roman" w:eastAsia="Times New Roman" w:hAnsi="Times New Roman" w:cs="Times New Roman"/>
            <w:sz w:val="24"/>
            <w:szCs w:val="24"/>
            <w:lang w:eastAsia="ru-RU"/>
          </w:rPr>
          <w:t>Закона</w:t>
        </w:r>
      </w:hyperlink>
      <w:r w:rsidRPr="005916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591658">
        <w:rPr>
          <w:rFonts w:ascii="Times New Roman" w:eastAsia="Times New Roman" w:hAnsi="Times New Roman" w:cs="Times New Roman"/>
          <w:sz w:val="24"/>
          <w:szCs w:val="24"/>
          <w:lang w:eastAsia="ru-RU"/>
        </w:rPr>
        <w:t xml:space="preserve"> 44-ФЗ контракт заключается и оплачивается заказчиком по цене победителя определения поставщика (подрядчика, исполнителя).</w:t>
      </w:r>
    </w:p>
    <w:p w:rsidR="00591658" w:rsidRPr="00591658" w:rsidRDefault="00591658" w:rsidP="00591658">
      <w:pPr>
        <w:spacing w:after="0" w:line="240" w:lineRule="auto"/>
        <w:ind w:firstLine="540"/>
        <w:jc w:val="both"/>
        <w:rPr>
          <w:rFonts w:ascii="Verdana" w:eastAsia="Times New Roman" w:hAnsi="Verdana" w:cs="Times New Roman"/>
          <w:sz w:val="21"/>
          <w:szCs w:val="21"/>
          <w:lang w:eastAsia="ru-RU"/>
        </w:rPr>
      </w:pPr>
      <w:r w:rsidRPr="00591658">
        <w:rPr>
          <w:rFonts w:ascii="Times New Roman" w:eastAsia="Times New Roman" w:hAnsi="Times New Roman" w:cs="Times New Roman"/>
          <w:sz w:val="24"/>
          <w:szCs w:val="24"/>
          <w:lang w:eastAsia="ru-RU"/>
        </w:rPr>
        <w:t xml:space="preserve">При этом положениями Закона </w:t>
      </w:r>
      <w:r>
        <w:rPr>
          <w:rFonts w:ascii="Times New Roman" w:eastAsia="Times New Roman" w:hAnsi="Times New Roman" w:cs="Times New Roman"/>
          <w:sz w:val="24"/>
          <w:szCs w:val="24"/>
          <w:lang w:eastAsia="ru-RU"/>
        </w:rPr>
        <w:t>№</w:t>
      </w:r>
      <w:r w:rsidRPr="00591658">
        <w:rPr>
          <w:rFonts w:ascii="Times New Roman" w:eastAsia="Times New Roman" w:hAnsi="Times New Roman" w:cs="Times New Roman"/>
          <w:sz w:val="24"/>
          <w:szCs w:val="24"/>
          <w:lang w:eastAsia="ru-RU"/>
        </w:rPr>
        <w:t xml:space="preserve"> 44-ФЗ не установлено право требовать от победителя определения поставщика (подрядчика, исполнителя) предоставления расчета коэффициента снижения начальной (максимальной) цены контракта к цене контракта, предложенной победителем (далее - коэффициент снижения), а также расчета итоговой стоимости каждого из этапов выполнения работ, отдельных видов услуг, отдельных позиций товара после определения победителя процедуры закупки.</w:t>
      </w:r>
    </w:p>
    <w:p w:rsidR="00591658" w:rsidRPr="00591658" w:rsidRDefault="00591658" w:rsidP="00591658">
      <w:pPr>
        <w:spacing w:after="0" w:line="240" w:lineRule="auto"/>
        <w:ind w:firstLine="540"/>
        <w:jc w:val="both"/>
        <w:rPr>
          <w:rFonts w:ascii="Verdana" w:eastAsia="Times New Roman" w:hAnsi="Verdana" w:cs="Times New Roman"/>
          <w:sz w:val="21"/>
          <w:szCs w:val="21"/>
          <w:lang w:eastAsia="ru-RU"/>
        </w:rPr>
      </w:pPr>
      <w:r w:rsidRPr="00591658">
        <w:rPr>
          <w:rFonts w:ascii="Times New Roman" w:eastAsia="Times New Roman" w:hAnsi="Times New Roman" w:cs="Times New Roman"/>
          <w:sz w:val="24"/>
          <w:szCs w:val="24"/>
          <w:lang w:eastAsia="ru-RU"/>
        </w:rPr>
        <w:t xml:space="preserve">С учетом изложенного, по мнению Департамента, в случае если контрактом предусмотрена поставка нескольких позиций товара, то итоговая стоимость каждой позиции может быть пересчитана заказчиком пропорционально коэффициенту снижения от </w:t>
      </w:r>
      <w:r w:rsidRPr="00591658">
        <w:rPr>
          <w:rFonts w:ascii="Times New Roman" w:eastAsia="Times New Roman" w:hAnsi="Times New Roman" w:cs="Times New Roman"/>
          <w:sz w:val="24"/>
          <w:szCs w:val="24"/>
          <w:lang w:eastAsia="ru-RU"/>
        </w:rPr>
        <w:lastRenderedPageBreak/>
        <w:t>цены позиции товара, рассчитанной при определении начальной (максимальной) цены контракта, при условии, что такая цена позиции товара была указана в документации о закупке.</w:t>
      </w:r>
    </w:p>
    <w:p w:rsidR="00591658" w:rsidRPr="00591658" w:rsidRDefault="00591658" w:rsidP="00591658">
      <w:pPr>
        <w:spacing w:after="0" w:line="240" w:lineRule="auto"/>
        <w:ind w:firstLine="540"/>
        <w:jc w:val="both"/>
        <w:rPr>
          <w:rFonts w:ascii="Verdana" w:eastAsia="Times New Roman" w:hAnsi="Verdana" w:cs="Times New Roman"/>
          <w:sz w:val="21"/>
          <w:szCs w:val="21"/>
          <w:lang w:eastAsia="ru-RU"/>
        </w:rPr>
      </w:pPr>
      <w:r w:rsidRPr="00591658">
        <w:rPr>
          <w:rFonts w:ascii="Times New Roman" w:eastAsia="Times New Roman" w:hAnsi="Times New Roman" w:cs="Times New Roman"/>
          <w:sz w:val="24"/>
          <w:szCs w:val="24"/>
          <w:lang w:eastAsia="ru-RU"/>
        </w:rPr>
        <w:t>Полученная итоговая стоимость позиций товара, этапов выполнения контракта и общая итоговая цена контракта вносятся в проект контракта, направляемого победителю определения поставщика (подрядчика, исполнителя).</w:t>
      </w:r>
    </w:p>
    <w:p w:rsidR="00591658" w:rsidRPr="00591658" w:rsidRDefault="00591658" w:rsidP="00591658">
      <w:pPr>
        <w:spacing w:after="0" w:line="240" w:lineRule="auto"/>
        <w:ind w:firstLine="540"/>
        <w:jc w:val="both"/>
        <w:rPr>
          <w:rFonts w:ascii="Verdana" w:eastAsia="Times New Roman" w:hAnsi="Verdana" w:cs="Times New Roman"/>
          <w:sz w:val="21"/>
          <w:szCs w:val="21"/>
          <w:lang w:eastAsia="ru-RU"/>
        </w:rPr>
      </w:pPr>
      <w:r w:rsidRPr="00591658">
        <w:rPr>
          <w:rFonts w:ascii="Times New Roman" w:eastAsia="Times New Roman" w:hAnsi="Times New Roman" w:cs="Times New Roman"/>
          <w:sz w:val="24"/>
          <w:szCs w:val="24"/>
          <w:lang w:eastAsia="ru-RU"/>
        </w:rPr>
        <w:t xml:space="preserve">В соответствии с частью 1 статьи 25 Закона </w:t>
      </w:r>
      <w:r>
        <w:rPr>
          <w:rFonts w:ascii="Times New Roman" w:eastAsia="Times New Roman" w:hAnsi="Times New Roman" w:cs="Times New Roman"/>
          <w:sz w:val="24"/>
          <w:szCs w:val="24"/>
          <w:lang w:eastAsia="ru-RU"/>
        </w:rPr>
        <w:t>№</w:t>
      </w:r>
      <w:r w:rsidRPr="00591658">
        <w:rPr>
          <w:rFonts w:ascii="Times New Roman" w:eastAsia="Times New Roman" w:hAnsi="Times New Roman" w:cs="Times New Roman"/>
          <w:sz w:val="24"/>
          <w:szCs w:val="24"/>
          <w:lang w:eastAsia="ru-RU"/>
        </w:rPr>
        <w:t xml:space="preserve"> 44-ФЗ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При этом контракт с победителем совместного конкурса или аукциона заключается каждым заказчиком самостоятельно.</w:t>
      </w:r>
    </w:p>
    <w:p w:rsidR="00591658" w:rsidRPr="00591658" w:rsidRDefault="00591658" w:rsidP="00591658">
      <w:pPr>
        <w:spacing w:after="0" w:line="240" w:lineRule="auto"/>
        <w:ind w:firstLine="540"/>
        <w:jc w:val="both"/>
        <w:rPr>
          <w:rFonts w:ascii="Verdana" w:eastAsia="Times New Roman" w:hAnsi="Verdana" w:cs="Times New Roman"/>
          <w:sz w:val="21"/>
          <w:szCs w:val="21"/>
          <w:lang w:eastAsia="ru-RU"/>
        </w:rPr>
      </w:pPr>
      <w:r w:rsidRPr="00591658">
        <w:rPr>
          <w:rFonts w:ascii="Times New Roman" w:eastAsia="Times New Roman" w:hAnsi="Times New Roman" w:cs="Times New Roman"/>
          <w:sz w:val="24"/>
          <w:szCs w:val="24"/>
          <w:lang w:eastAsia="ru-RU"/>
        </w:rPr>
        <w:t xml:space="preserve">Согласно подпункту "б" пункта 6 Правил проведения совместных конкурсов и аукционов, утвержденных постановлением Правительства Российской Федерации от 28.11.2013 </w:t>
      </w:r>
      <w:r>
        <w:rPr>
          <w:rFonts w:ascii="Times New Roman" w:eastAsia="Times New Roman" w:hAnsi="Times New Roman" w:cs="Times New Roman"/>
          <w:sz w:val="24"/>
          <w:szCs w:val="24"/>
          <w:lang w:eastAsia="ru-RU"/>
        </w:rPr>
        <w:t>№</w:t>
      </w:r>
      <w:r w:rsidRPr="00591658">
        <w:rPr>
          <w:rFonts w:ascii="Times New Roman" w:eastAsia="Times New Roman" w:hAnsi="Times New Roman" w:cs="Times New Roman"/>
          <w:sz w:val="24"/>
          <w:szCs w:val="24"/>
          <w:lang w:eastAsia="ru-RU"/>
        </w:rPr>
        <w:t xml:space="preserve"> 1088, начальная (максимальная) цена контракта, указываемая в извещении, приглашении и документации по каждому лоту, определяется как сумма начальных (максимальных) цен контрактов каждого заказчика, при этом обоснование начальной (максимальной) цены контракта, начальных цен единиц товара, работы, услуги содержит обоснование начальных (максимальных) цен контрактов, начальных цен единиц товара, работы, услуги каждого заказчика.</w:t>
      </w:r>
    </w:p>
    <w:p w:rsidR="00591658" w:rsidRPr="00591658" w:rsidRDefault="00591658" w:rsidP="00591658">
      <w:pPr>
        <w:spacing w:after="0" w:line="240" w:lineRule="auto"/>
        <w:ind w:firstLine="540"/>
        <w:jc w:val="both"/>
        <w:rPr>
          <w:rFonts w:ascii="Verdana" w:eastAsia="Times New Roman" w:hAnsi="Verdana" w:cs="Times New Roman"/>
          <w:sz w:val="21"/>
          <w:szCs w:val="21"/>
          <w:lang w:eastAsia="ru-RU"/>
        </w:rPr>
      </w:pPr>
      <w:r w:rsidRPr="00591658">
        <w:rPr>
          <w:rFonts w:ascii="Times New Roman" w:eastAsia="Times New Roman" w:hAnsi="Times New Roman" w:cs="Times New Roman"/>
          <w:sz w:val="24"/>
          <w:szCs w:val="24"/>
          <w:lang w:eastAsia="ru-RU"/>
        </w:rPr>
        <w:t xml:space="preserve">Исходя из системного толкования положений Закона </w:t>
      </w:r>
      <w:r>
        <w:rPr>
          <w:rFonts w:ascii="Times New Roman" w:eastAsia="Times New Roman" w:hAnsi="Times New Roman" w:cs="Times New Roman"/>
          <w:sz w:val="24"/>
          <w:szCs w:val="24"/>
          <w:lang w:eastAsia="ru-RU"/>
        </w:rPr>
        <w:t>№</w:t>
      </w:r>
      <w:r w:rsidRPr="00591658">
        <w:rPr>
          <w:rFonts w:ascii="Times New Roman" w:eastAsia="Times New Roman" w:hAnsi="Times New Roman" w:cs="Times New Roman"/>
          <w:sz w:val="24"/>
          <w:szCs w:val="24"/>
          <w:lang w:eastAsia="ru-RU"/>
        </w:rPr>
        <w:t xml:space="preserve"> 44-ФЗ по результатам совместного конкурса или аукциона заказчики заключают контракт с победителем по цене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проводился совместный конкурс или аукцион.</w:t>
      </w:r>
    </w:p>
    <w:p w:rsidR="00591658" w:rsidRPr="00591658" w:rsidRDefault="00591658" w:rsidP="00591658">
      <w:pPr>
        <w:spacing w:after="0" w:line="240" w:lineRule="auto"/>
        <w:ind w:firstLine="540"/>
        <w:jc w:val="both"/>
        <w:rPr>
          <w:rFonts w:ascii="Verdana" w:eastAsia="Times New Roman" w:hAnsi="Verdana" w:cs="Times New Roman"/>
          <w:sz w:val="21"/>
          <w:szCs w:val="21"/>
          <w:lang w:eastAsia="ru-RU"/>
        </w:rPr>
      </w:pPr>
      <w:r w:rsidRPr="00591658">
        <w:rPr>
          <w:rFonts w:ascii="Times New Roman" w:eastAsia="Times New Roman" w:hAnsi="Times New Roman" w:cs="Times New Roman"/>
          <w:sz w:val="24"/>
          <w:szCs w:val="24"/>
          <w:lang w:eastAsia="ru-RU"/>
        </w:rPr>
        <w:t>В случае если контрактом, заключаемым по результатам совместного конкурса или аукциона, предусмотрена поставка нескольких позиций товара, то, по мнению Департамента, итоговая стоимость каждой позиции может быть пересчитана каждым заказчиком пропорционально коэффициенту снижения, при условии, что цена позиции товара, рассчитанная при определении начальной (максимальной) цены контракта отдельного заказчика, была указана в документации о закупке.</w:t>
      </w:r>
    </w:p>
    <w:p w:rsidR="00591658" w:rsidRPr="00591658" w:rsidRDefault="00591658" w:rsidP="00591658">
      <w:pPr>
        <w:spacing w:after="0" w:line="240" w:lineRule="auto"/>
        <w:jc w:val="both"/>
        <w:rPr>
          <w:rFonts w:ascii="Verdana" w:eastAsia="Times New Roman" w:hAnsi="Verdana" w:cs="Times New Roman"/>
          <w:sz w:val="21"/>
          <w:szCs w:val="21"/>
          <w:lang w:eastAsia="ru-RU"/>
        </w:rPr>
      </w:pPr>
      <w:r w:rsidRPr="00591658">
        <w:rPr>
          <w:rFonts w:ascii="Times New Roman" w:eastAsia="Times New Roman" w:hAnsi="Times New Roman" w:cs="Times New Roman"/>
          <w:sz w:val="24"/>
          <w:szCs w:val="24"/>
          <w:lang w:eastAsia="ru-RU"/>
        </w:rPr>
        <w:t> </w:t>
      </w:r>
    </w:p>
    <w:p w:rsidR="00591658" w:rsidRPr="00591658" w:rsidRDefault="00591658" w:rsidP="00591658">
      <w:pPr>
        <w:spacing w:after="0" w:line="240" w:lineRule="auto"/>
        <w:jc w:val="right"/>
        <w:rPr>
          <w:rFonts w:ascii="Verdana" w:eastAsia="Times New Roman" w:hAnsi="Verdana" w:cs="Times New Roman"/>
          <w:sz w:val="21"/>
          <w:szCs w:val="21"/>
          <w:lang w:eastAsia="ru-RU"/>
        </w:rPr>
      </w:pPr>
      <w:r w:rsidRPr="00591658">
        <w:rPr>
          <w:rFonts w:ascii="Times New Roman" w:eastAsia="Times New Roman" w:hAnsi="Times New Roman" w:cs="Times New Roman"/>
          <w:sz w:val="24"/>
          <w:szCs w:val="24"/>
          <w:lang w:eastAsia="ru-RU"/>
        </w:rPr>
        <w:t>Заместитель директора Департамента</w:t>
      </w:r>
    </w:p>
    <w:p w:rsidR="00591658" w:rsidRPr="00591658" w:rsidRDefault="00591658" w:rsidP="00591658">
      <w:pPr>
        <w:spacing w:after="0" w:line="240" w:lineRule="auto"/>
        <w:jc w:val="right"/>
        <w:rPr>
          <w:rFonts w:ascii="Verdana" w:eastAsia="Times New Roman" w:hAnsi="Verdana" w:cs="Times New Roman"/>
          <w:sz w:val="21"/>
          <w:szCs w:val="21"/>
          <w:lang w:eastAsia="ru-RU"/>
        </w:rPr>
      </w:pPr>
      <w:r w:rsidRPr="00591658">
        <w:rPr>
          <w:rFonts w:ascii="Times New Roman" w:eastAsia="Times New Roman" w:hAnsi="Times New Roman" w:cs="Times New Roman"/>
          <w:sz w:val="24"/>
          <w:szCs w:val="24"/>
          <w:lang w:eastAsia="ru-RU"/>
        </w:rPr>
        <w:t>Д.А.ГОТОВЦЕВ</w:t>
      </w:r>
    </w:p>
    <w:p w:rsidR="00591658" w:rsidRPr="00591658" w:rsidRDefault="00591658" w:rsidP="00591658">
      <w:pPr>
        <w:spacing w:after="0" w:line="240" w:lineRule="auto"/>
        <w:rPr>
          <w:rFonts w:ascii="Verdana" w:eastAsia="Times New Roman" w:hAnsi="Verdana" w:cs="Times New Roman"/>
          <w:sz w:val="21"/>
          <w:szCs w:val="21"/>
          <w:lang w:eastAsia="ru-RU"/>
        </w:rPr>
      </w:pPr>
      <w:r w:rsidRPr="00591658">
        <w:rPr>
          <w:rFonts w:ascii="Times New Roman" w:eastAsia="Times New Roman" w:hAnsi="Times New Roman" w:cs="Times New Roman"/>
          <w:sz w:val="24"/>
          <w:szCs w:val="24"/>
          <w:lang w:eastAsia="ru-RU"/>
        </w:rPr>
        <w:t>30.07.2020</w:t>
      </w:r>
    </w:p>
    <w:bookmarkEnd w:id="0"/>
    <w:p w:rsidR="00034B87" w:rsidRPr="00591658" w:rsidRDefault="00591658"/>
    <w:sectPr w:rsidR="00034B87" w:rsidRPr="005916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658"/>
    <w:rsid w:val="00591658"/>
    <w:rsid w:val="005C245C"/>
    <w:rsid w:val="00AD6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EB8B16-48CD-474D-B73C-E2013D989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916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8494">
      <w:bodyDiv w:val="1"/>
      <w:marLeft w:val="0"/>
      <w:marRight w:val="0"/>
      <w:marTop w:val="0"/>
      <w:marBottom w:val="0"/>
      <w:divBdr>
        <w:top w:val="none" w:sz="0" w:space="0" w:color="auto"/>
        <w:left w:val="none" w:sz="0" w:space="0" w:color="auto"/>
        <w:bottom w:val="none" w:sz="0" w:space="0" w:color="auto"/>
        <w:right w:val="none" w:sz="0" w:space="0" w:color="auto"/>
      </w:divBdr>
      <w:divsChild>
        <w:div w:id="1279799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nd=BBE9D87AC128FD4B1C2A3C28F5967A58&amp;req=doc&amp;base=LAW&amp;n=342439&amp;REFFIELD=134&amp;REFDST=100011&amp;REFDOC=21970&amp;REFBASE=QSBO&amp;stat=refcode%3D16876%3Bindex%3D15&amp;date=15.03.2021&amp;demo=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877</Words>
  <Characters>5003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2021-03-15T09:39:00Z</dcterms:created>
  <dcterms:modified xsi:type="dcterms:W3CDTF">2021-03-15T09:44:00Z</dcterms:modified>
</cp:coreProperties>
</file>