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AD" w:rsidRDefault="00E516AD" w:rsidP="00E516AD">
      <w:pPr>
        <w:pStyle w:val="a3"/>
        <w:shd w:val="clear" w:color="auto" w:fill="FFFFFF"/>
        <w:jc w:val="center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МИНИСТЕРСТВО ПРОМЫШЛЕННОСТИ И ТОРГОВЛИ РОССИЙСКОЙ ФЕДЕРАЦИИ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 </w:t>
      </w:r>
    </w:p>
    <w:p w:rsidR="00E516AD" w:rsidRDefault="00E516AD" w:rsidP="00E516AD">
      <w:pPr>
        <w:pStyle w:val="a3"/>
        <w:shd w:val="clear" w:color="auto" w:fill="FFFFFF"/>
        <w:jc w:val="center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ПИСЬМО</w:t>
      </w:r>
    </w:p>
    <w:p w:rsidR="00E516AD" w:rsidRDefault="00E516AD" w:rsidP="00E516AD">
      <w:pPr>
        <w:pStyle w:val="a3"/>
        <w:shd w:val="clear" w:color="auto" w:fill="FFFFFF"/>
        <w:jc w:val="center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от 8 июля 2020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47475/12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 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Департамент стратегического развития и корпоративной политики </w:t>
      </w:r>
      <w:proofErr w:type="spellStart"/>
      <w:r>
        <w:rPr>
          <w:rFonts w:ascii="Roboto" w:hAnsi="Roboto"/>
          <w:color w:val="3C4052"/>
        </w:rPr>
        <w:t>Минпромторга</w:t>
      </w:r>
      <w:proofErr w:type="spellEnd"/>
      <w:r>
        <w:rPr>
          <w:rFonts w:ascii="Roboto" w:hAnsi="Roboto"/>
          <w:color w:val="3C4052"/>
        </w:rPr>
        <w:t xml:space="preserve"> России рассмотрел обращение по вопросу реализации постановлений Правительства Российской Федерации от 30 апреля 2020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616) и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617) и сообщает следующее.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1. В соответствии с пунктом 10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616 для подтверждения соответствия закупки промышленных товаров установленным требованиям участник закупки представляет заказчику в составе заявки на участие в закупке выписку из реестра российской промышленности продукции или реестра евразийской промышленной продукции с указанием номеров реестровых записей соответствующих реестров и (или)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719 "О подтверждении производства промышленной продукции на территории Российской Федерации" (далее - постановление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719).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Как предусмотрено Правилами выдачи заключения о подтверждении производства промышленной продукции на территории Российской Федерации, утвержденными постановлением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719, реестр российской промышленной продукции формируется и ведется </w:t>
      </w:r>
      <w:proofErr w:type="spellStart"/>
      <w:r>
        <w:rPr>
          <w:rFonts w:ascii="Roboto" w:hAnsi="Roboto"/>
          <w:color w:val="3C4052"/>
        </w:rPr>
        <w:t>Минпромторгом</w:t>
      </w:r>
      <w:proofErr w:type="spellEnd"/>
      <w:r>
        <w:rPr>
          <w:rFonts w:ascii="Roboto" w:hAnsi="Roboto"/>
          <w:color w:val="3C4052"/>
        </w:rPr>
        <w:t xml:space="preserve"> России с использованием государственной информационной системы промышленности и размещен на ее платформе в информационно-коммуникационной сети "Интернет" - https://gisp.gov.ru/pp719/p/pub/products/.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Кроме того, на официальном сайте Единой информационной системы в сфере закупок в разделе "Информация для пользователей" также имеется ссылка на реестр российской промышленной продукции.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Дополнительно сообщается, что Порядок формирования и ведения реестра российской промышленной продукции, включая порядок предоставления выписки из него и ее форму, утвержден приказом </w:t>
      </w:r>
      <w:proofErr w:type="spellStart"/>
      <w:r>
        <w:rPr>
          <w:rFonts w:ascii="Roboto" w:hAnsi="Roboto"/>
          <w:color w:val="3C4052"/>
        </w:rPr>
        <w:t>Минпромторга</w:t>
      </w:r>
      <w:proofErr w:type="spellEnd"/>
      <w:r>
        <w:rPr>
          <w:rFonts w:ascii="Roboto" w:hAnsi="Roboto"/>
          <w:color w:val="3C4052"/>
        </w:rPr>
        <w:t xml:space="preserve"> России от 29 мая 2020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1755.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2. Согласно подпункту "б" пункта 3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616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</w:t>
      </w:r>
      <w:r>
        <w:rPr>
          <w:rFonts w:ascii="Roboto" w:hAnsi="Roboto"/>
          <w:color w:val="3C4052"/>
        </w:rPr>
        <w:lastRenderedPageBreak/>
        <w:t>закупок для государственных и муниципальных нужд, в частности, не распространяется на закупку одной единицы товара, стоимость которой не превышает 100 тыс. рублей, и закупки совокупности таких товаров, суммарная стоимость которых составляет менее 1 млн. рублей (за исключением закупок товаров, указанных в пунктах 1 - 7, 124 и 125 перечня).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Под совокупностью товаров применительно к постановлению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616 следует понимать те товары, которые соответствуют одному коду Общероссийского классификатора продукции по видам экономической деятельности ОК 034-2014 (КПЕС 2008) (далее - ОКПД 2).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Таким образом, при осуществлении закупки товаров в рамках одного кода ОКПД 2 суммарной стоимостью менее 1 млн. рублей запрет не распространяется в случае, если стоимость каждого товара не превышает 100 тыс. рублей.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При этом следует иметь в виду, что если предметом одного контракта являются промышленные товары, включенные в перечень к постановлению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616 и относящиеся к разным кодам ОКПД 2, то неприменение запрета по основанию, предусмотренному подпунктом "б" пункта 3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616, устанавливается к каждому такому товару по отдельности.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3. В соответствии с пунктом 7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617 подтверждением страны происхождения отдельных видов промышленных товаров является одно из следующих условий: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а) наличие сведений об отдельных видах промышленных товаров в реестре российской промышленной продукции, ведение которого осуществляет Министерство промышленности и торговли Российской Федерации в соответствии с пунктом 9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616;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б) наличие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(за исключением Российской Федерации)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 (далее - сертификат СТ-1).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Необходимо отметить, что при проведении конкурсов и аукционов на закупку промышленных товаров, включенных в перечень к постановлению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617, предоставляется равный доступ участникам таких конкурсов и аукционов как предлагающим товар, страной происхождения которого является Российская Федерация, так и предлагающим товар, происходящий из государств - членов Евразийского экономического союза.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В силу требований пункта 5 части 6 статьи 54.4 и пункта 6 части 5 статьи 66 Федерального закона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44-ФЗ "О контрактной системе в сфере закупок товаров, работ, услуг для обеспечения государственных и муниципальных нужд" участник закупки в составе второй части заявки на участие в конкурентной процедуре обязан представлять информацию о промышленном товаре, предусмотренную пунктом 7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617.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lastRenderedPageBreak/>
        <w:t xml:space="preserve">Согласно </w:t>
      </w:r>
      <w:proofErr w:type="gramStart"/>
      <w:r>
        <w:rPr>
          <w:rFonts w:ascii="Roboto" w:hAnsi="Roboto"/>
          <w:color w:val="3C4052"/>
        </w:rPr>
        <w:t>абзацу</w:t>
      </w:r>
      <w:proofErr w:type="gramEnd"/>
      <w:r>
        <w:rPr>
          <w:rFonts w:ascii="Roboto" w:hAnsi="Roboto"/>
          <w:color w:val="3C4052"/>
        </w:rPr>
        <w:t xml:space="preserve"> первому пункта 9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617 подтверждением соблюдения установленных ограничений является представление участником закупки в составе заявки на участие в закупке информации о нахождении отдельного вида промышленных товаров в реестре российской промышленной продукции с указанием номера реестровой записи.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При этом участник закупки на этапе исполнения контракта должен представить выписку из реестра российской промышленной продукции, формируемую посредством государственной информационной системы промышленности, или копию сертификата СТ-1 (абзац второй пункта 9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617).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В этой связи отмечается, что механизм "третий лишний" следует применять в отношении продукции, произведенной на территории Российской Федерации, - на основании информации о нахождении отдельного вида промышленных товаров в реестре российской промышленной продукции; в отношении продукции, произведенной на территории государств - членов Евразийского экономического союза, - путем декларирования.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Абзацем третьим пункта 9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617 установлено, что, подавая заявку, участник закупки соглашается с условием о необходимости представить на стадии исполнения контракта выписку из реестра российской промышленной продукции или сертификат СТ-1.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4. По вопросу "пересечения" отдельных кодов ОКПД 2 продукции, содержащейся в перечне отдельных видов промышленных товаров к постановлению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617 (далее - перечень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617) и перечне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утвержденном постановлением Правительства Российской Федерации от 5 февраля 2015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102 (далее - перечень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102), отмечается следующее.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Код ОКПД 2 32.50.22.129 из перечня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102 детализирован конкретными наименованиями промышленных товаров по сравнению с перечнем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617.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В этой связи в целях устранения правовой неопределенности </w:t>
      </w:r>
      <w:proofErr w:type="spellStart"/>
      <w:r>
        <w:rPr>
          <w:rFonts w:ascii="Roboto" w:hAnsi="Roboto"/>
          <w:color w:val="3C4052"/>
        </w:rPr>
        <w:t>Минпромторгом</w:t>
      </w:r>
      <w:proofErr w:type="spellEnd"/>
      <w:r>
        <w:rPr>
          <w:rFonts w:ascii="Roboto" w:hAnsi="Roboto"/>
          <w:color w:val="3C4052"/>
        </w:rPr>
        <w:t xml:space="preserve"> России подготавливаются соответствующие поправки, исключающие код ОКПД 2 32.50.22.129 из перечня постановления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617.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 </w:t>
      </w:r>
    </w:p>
    <w:p w:rsidR="00E516AD" w:rsidRDefault="00E516AD" w:rsidP="00E516AD">
      <w:pPr>
        <w:pStyle w:val="a3"/>
        <w:shd w:val="clear" w:color="auto" w:fill="FFFFFF"/>
        <w:jc w:val="right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Заместитель директора Департамента</w:t>
      </w:r>
    </w:p>
    <w:p w:rsidR="00E516AD" w:rsidRDefault="00E516AD" w:rsidP="00E516AD">
      <w:pPr>
        <w:pStyle w:val="a3"/>
        <w:shd w:val="clear" w:color="auto" w:fill="FFFFFF"/>
        <w:jc w:val="right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стратегического развития</w:t>
      </w:r>
    </w:p>
    <w:p w:rsidR="00E516AD" w:rsidRDefault="00E516AD" w:rsidP="00E516AD">
      <w:pPr>
        <w:pStyle w:val="a3"/>
        <w:shd w:val="clear" w:color="auto" w:fill="FFFFFF"/>
        <w:jc w:val="right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и корпоративной политики</w:t>
      </w:r>
    </w:p>
    <w:p w:rsidR="00E516AD" w:rsidRDefault="00E516AD" w:rsidP="00E516AD">
      <w:pPr>
        <w:pStyle w:val="a3"/>
        <w:shd w:val="clear" w:color="auto" w:fill="FFFFFF"/>
        <w:jc w:val="right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Н.И.ЛЕЩЕНКО</w:t>
      </w:r>
    </w:p>
    <w:p w:rsidR="00E516AD" w:rsidRDefault="00E516AD" w:rsidP="00E516AD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 </w:t>
      </w:r>
    </w:p>
    <w:p w:rsidR="00034B87" w:rsidRDefault="00E516AD">
      <w:bookmarkStart w:id="0" w:name="_GoBack"/>
      <w:bookmarkEnd w:id="0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AD"/>
    <w:rsid w:val="005C245C"/>
    <w:rsid w:val="00AD6C02"/>
    <w:rsid w:val="00E5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67BBF-A7D9-4250-A15C-9580DA1A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2021-03-19T08:30:00Z</dcterms:created>
  <dcterms:modified xsi:type="dcterms:W3CDTF">2021-03-19T08:32:00Z</dcterms:modified>
</cp:coreProperties>
</file>