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5E" w:rsidRPr="00C71C5E" w:rsidRDefault="00C71C5E" w:rsidP="00C71C5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71C5E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C71C5E" w:rsidRPr="00C71C5E" w:rsidRDefault="00C71C5E" w:rsidP="00C71C5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71C5E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C71C5E" w:rsidRPr="00C71C5E" w:rsidRDefault="00C71C5E" w:rsidP="00C71C5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71C5E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C71C5E" w:rsidRPr="00C71C5E" w:rsidRDefault="00C71C5E" w:rsidP="00C71C5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71C5E">
        <w:rPr>
          <w:rStyle w:val="blk"/>
          <w:rFonts w:ascii="Arial" w:hAnsi="Arial" w:cs="Arial"/>
          <w:b/>
          <w:bCs/>
          <w:sz w:val="30"/>
          <w:szCs w:val="30"/>
        </w:rPr>
        <w:t>от 6 ноября 2020 г. № 24-02-06/96869</w:t>
      </w:r>
    </w:p>
    <w:p w:rsidR="00C71C5E" w:rsidRPr="00C71C5E" w:rsidRDefault="00C71C5E" w:rsidP="00C71C5E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C71C5E">
        <w:rPr>
          <w:rStyle w:val="nobr"/>
          <w:sz w:val="30"/>
          <w:szCs w:val="30"/>
        </w:rPr>
        <w:t> 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24.09.2020 по вопросу о применении Фед</w:t>
      </w:r>
      <w:bookmarkStart w:id="0" w:name="_GoBack"/>
      <w:bookmarkEnd w:id="0"/>
      <w:r w:rsidRPr="00C71C5E">
        <w:rPr>
          <w:rStyle w:val="blk"/>
          <w:sz w:val="30"/>
          <w:szCs w:val="30"/>
        </w:rPr>
        <w:t>ерального </w:t>
      </w:r>
      <w:r w:rsidRPr="00C71C5E">
        <w:rPr>
          <w:rStyle w:val="a3"/>
          <w:color w:val="auto"/>
          <w:sz w:val="30"/>
          <w:szCs w:val="30"/>
          <w:u w:val="none"/>
        </w:rPr>
        <w:t>закона</w:t>
      </w:r>
      <w:r w:rsidRPr="00C71C5E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описания объекта закупки, сообщает следующее.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В соответствии с </w:t>
      </w:r>
      <w:r w:rsidRPr="00C71C5E">
        <w:rPr>
          <w:rStyle w:val="a3"/>
          <w:color w:val="auto"/>
          <w:sz w:val="30"/>
          <w:szCs w:val="30"/>
          <w:u w:val="none"/>
        </w:rPr>
        <w:t>пунктами 11.8</w:t>
      </w:r>
      <w:r w:rsidRPr="00C71C5E">
        <w:rPr>
          <w:rStyle w:val="blk"/>
          <w:sz w:val="30"/>
          <w:szCs w:val="30"/>
        </w:rPr>
        <w:t> и </w:t>
      </w:r>
      <w:r w:rsidRPr="00C71C5E">
        <w:rPr>
          <w:rStyle w:val="a3"/>
          <w:color w:val="auto"/>
          <w:sz w:val="30"/>
          <w:szCs w:val="30"/>
          <w:u w:val="none"/>
        </w:rPr>
        <w:t>12.5</w:t>
      </w:r>
      <w:r w:rsidRPr="00C71C5E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Вместе с тем Департамент считает возможным по изложенному в обращении вопросу сообщить следующее.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a3"/>
          <w:color w:val="auto"/>
          <w:sz w:val="30"/>
          <w:szCs w:val="30"/>
          <w:u w:val="none"/>
        </w:rPr>
        <w:t>Пунктом 1 части 1 статьи 33</w:t>
      </w:r>
      <w:r w:rsidRPr="00C71C5E">
        <w:rPr>
          <w:rStyle w:val="blk"/>
          <w:sz w:val="30"/>
          <w:szCs w:val="30"/>
        </w:rPr>
        <w:t xml:space="preserve"> Закона о контрактной системе установлено, что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услугам, при </w:t>
      </w:r>
      <w:r w:rsidRPr="00C71C5E">
        <w:rPr>
          <w:rStyle w:val="blk"/>
          <w:sz w:val="30"/>
          <w:szCs w:val="30"/>
        </w:rPr>
        <w:lastRenderedPageBreak/>
        <w:t>условии, что такие требования или указания влекут за собой ограничение количества участников закупки.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Так, 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В соответствии с </w:t>
      </w:r>
      <w:r w:rsidRPr="00C71C5E">
        <w:rPr>
          <w:rStyle w:val="a3"/>
          <w:color w:val="auto"/>
          <w:sz w:val="30"/>
          <w:szCs w:val="30"/>
          <w:u w:val="none"/>
        </w:rPr>
        <w:t>пунктом 2 части 1 статьи 33</w:t>
      </w:r>
      <w:r w:rsidRPr="00C71C5E">
        <w:rPr>
          <w:rStyle w:val="blk"/>
          <w:sz w:val="30"/>
          <w:szCs w:val="30"/>
        </w:rPr>
        <w:t> Закона о контрактной системе установлено, что при составлении объекта закупки заказчик указывает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Таким образом, </w:t>
      </w:r>
      <w:r w:rsidRPr="00C71C5E">
        <w:rPr>
          <w:rStyle w:val="a3"/>
          <w:color w:val="auto"/>
          <w:sz w:val="30"/>
          <w:szCs w:val="30"/>
          <w:u w:val="none"/>
        </w:rPr>
        <w:t>Законом</w:t>
      </w:r>
      <w:r w:rsidRPr="00C71C5E">
        <w:rPr>
          <w:rStyle w:val="blk"/>
          <w:sz w:val="30"/>
          <w:szCs w:val="30"/>
        </w:rPr>
        <w:t> о контрактной системе установлена обязанность применения установленных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показателей, требований, условных обозначений и терминологии.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При этом заказчик самостоятельно устанавливает требования о соответствии поставляемого товара (выполняемой работы, оказываемой услуги) ГОСТам исходя из предмета закупки и соотнесения его с действующими в указанной сфере ГОСТами. В случае неприменения таких документов документация о закупке должна содержать соответствующее обоснование.</w:t>
      </w:r>
    </w:p>
    <w:p w:rsidR="00C71C5E" w:rsidRPr="00C71C5E" w:rsidRDefault="00C71C5E" w:rsidP="00C71C5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Дополнительно Департамент обращает внимание, что в соответствии с </w:t>
      </w:r>
      <w:r w:rsidRPr="00C71C5E">
        <w:rPr>
          <w:rStyle w:val="a3"/>
          <w:color w:val="auto"/>
          <w:sz w:val="30"/>
          <w:szCs w:val="30"/>
          <w:u w:val="none"/>
        </w:rPr>
        <w:t>пунктом 1</w:t>
      </w:r>
      <w:r w:rsidRPr="00C71C5E">
        <w:rPr>
          <w:rStyle w:val="blk"/>
          <w:sz w:val="30"/>
          <w:szCs w:val="30"/>
        </w:rPr>
        <w:t xml:space="preserve"> Положения о Министерстве промышленности и торговли Российской Федерации, утвержденного постановлением Правительства Российской Федерации от 05.06.2008 № 438, </w:t>
      </w:r>
      <w:proofErr w:type="spellStart"/>
      <w:r w:rsidRPr="00C71C5E">
        <w:rPr>
          <w:rStyle w:val="blk"/>
          <w:sz w:val="30"/>
          <w:szCs w:val="30"/>
        </w:rPr>
        <w:t>Минпромторг</w:t>
      </w:r>
      <w:proofErr w:type="spellEnd"/>
      <w:r w:rsidRPr="00C71C5E">
        <w:rPr>
          <w:rStyle w:val="blk"/>
          <w:sz w:val="30"/>
          <w:szCs w:val="30"/>
        </w:rPr>
        <w:t xml:space="preserve"> России является федеральным органом исполнительной </w:t>
      </w:r>
      <w:r w:rsidRPr="00C71C5E">
        <w:rPr>
          <w:rStyle w:val="blk"/>
          <w:sz w:val="30"/>
          <w:szCs w:val="30"/>
        </w:rPr>
        <w:lastRenderedPageBreak/>
        <w:t xml:space="preserve">власти, осуществляющим функции по выработке государственной политики и нормативно-правовому регулированию в сфере технического регулирования и стандартизации, в связи с чем по вопросам о документах, относящихся к национальной системе стандартизации, и законодательстве о техническом регулировании, а также по вопросам их применения заявитель вправе обратиться в </w:t>
      </w:r>
      <w:proofErr w:type="spellStart"/>
      <w:r w:rsidRPr="00C71C5E">
        <w:rPr>
          <w:rStyle w:val="blk"/>
          <w:sz w:val="30"/>
          <w:szCs w:val="30"/>
        </w:rPr>
        <w:t>Минпромторг</w:t>
      </w:r>
      <w:proofErr w:type="spellEnd"/>
      <w:r w:rsidRPr="00C71C5E">
        <w:rPr>
          <w:rStyle w:val="blk"/>
          <w:sz w:val="30"/>
          <w:szCs w:val="30"/>
        </w:rPr>
        <w:t xml:space="preserve"> России.</w:t>
      </w:r>
    </w:p>
    <w:p w:rsidR="00C71C5E" w:rsidRPr="00C71C5E" w:rsidRDefault="00C71C5E" w:rsidP="00C71C5E">
      <w:pPr>
        <w:shd w:val="clear" w:color="auto" w:fill="FFFFFF"/>
        <w:spacing w:line="288" w:lineRule="atLeast"/>
        <w:rPr>
          <w:sz w:val="30"/>
          <w:szCs w:val="30"/>
        </w:rPr>
      </w:pPr>
      <w:r w:rsidRPr="00C71C5E">
        <w:rPr>
          <w:rStyle w:val="nobr"/>
          <w:sz w:val="30"/>
          <w:szCs w:val="30"/>
        </w:rPr>
        <w:t> </w:t>
      </w:r>
    </w:p>
    <w:p w:rsidR="00C71C5E" w:rsidRPr="00C71C5E" w:rsidRDefault="00C71C5E" w:rsidP="00C71C5E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Заместитель директора Департамента</w:t>
      </w:r>
    </w:p>
    <w:p w:rsidR="00C71C5E" w:rsidRPr="00C71C5E" w:rsidRDefault="00C71C5E" w:rsidP="00C71C5E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И.Ю.КУСТ</w:t>
      </w:r>
    </w:p>
    <w:p w:rsidR="00C71C5E" w:rsidRPr="00C71C5E" w:rsidRDefault="00C71C5E" w:rsidP="00C71C5E">
      <w:pPr>
        <w:shd w:val="clear" w:color="auto" w:fill="FFFFFF"/>
        <w:spacing w:line="288" w:lineRule="atLeast"/>
        <w:rPr>
          <w:sz w:val="30"/>
          <w:szCs w:val="30"/>
        </w:rPr>
      </w:pPr>
      <w:r w:rsidRPr="00C71C5E">
        <w:rPr>
          <w:rStyle w:val="blk"/>
          <w:sz w:val="30"/>
          <w:szCs w:val="30"/>
        </w:rPr>
        <w:t>06.11.2020</w:t>
      </w:r>
    </w:p>
    <w:p w:rsidR="00034B87" w:rsidRPr="00C71C5E" w:rsidRDefault="00C71C5E"/>
    <w:sectPr w:rsidR="00034B87" w:rsidRPr="00C7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5E"/>
    <w:rsid w:val="005C245C"/>
    <w:rsid w:val="00AD6C02"/>
    <w:rsid w:val="00C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C95FB-0288-46F9-8108-64A54EE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C5E"/>
    <w:rPr>
      <w:color w:val="0000FF"/>
      <w:u w:val="single"/>
    </w:rPr>
  </w:style>
  <w:style w:type="character" w:customStyle="1" w:styleId="blk">
    <w:name w:val="blk"/>
    <w:basedOn w:val="a0"/>
    <w:rsid w:val="00C71C5E"/>
  </w:style>
  <w:style w:type="character" w:customStyle="1" w:styleId="nobr">
    <w:name w:val="nobr"/>
    <w:basedOn w:val="a0"/>
    <w:rsid w:val="00C7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2021-03-29T10:46:00Z</dcterms:created>
  <dcterms:modified xsi:type="dcterms:W3CDTF">2021-03-29T10:47:00Z</dcterms:modified>
</cp:coreProperties>
</file>