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B7" w:rsidRPr="00943CB7" w:rsidRDefault="00943CB7" w:rsidP="00943CB7">
      <w:pPr>
        <w:shd w:val="clear" w:color="auto" w:fill="FFFFFF"/>
        <w:spacing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943CB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МИНИСТЕРСТВО ФИНАНСОВ РОССИЙСКОЙ ФЕДЕРАЦИИ</w:t>
      </w:r>
    </w:p>
    <w:p w:rsidR="00943CB7" w:rsidRPr="00943CB7" w:rsidRDefault="00943CB7" w:rsidP="00943CB7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943CB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</w:p>
    <w:p w:rsidR="00943CB7" w:rsidRPr="00943CB7" w:rsidRDefault="00943CB7" w:rsidP="00943CB7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943CB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ПИСЬМО</w:t>
      </w:r>
    </w:p>
    <w:p w:rsidR="00943CB7" w:rsidRPr="00943CB7" w:rsidRDefault="00943CB7" w:rsidP="00943CB7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943CB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от 5 ноября 2020 г. № 24-03-06/96261</w:t>
      </w:r>
    </w:p>
    <w:p w:rsidR="00943CB7" w:rsidRPr="00943CB7" w:rsidRDefault="00943CB7" w:rsidP="00943CB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3C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943CB7" w:rsidRPr="00943CB7" w:rsidRDefault="00943CB7" w:rsidP="00943CB7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3CB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 закона от 5 апреля 2013 г. № 44-ФЗ "О контрактной системе в сфере закупок товаров, работ, услуг для обеспечения государственных и муниципальных нужд" (да</w:t>
      </w:r>
      <w:bookmarkStart w:id="0" w:name="_GoBack"/>
      <w:bookmarkEnd w:id="0"/>
      <w:r w:rsidRPr="00943CB7">
        <w:rPr>
          <w:rFonts w:ascii="Times New Roman" w:eastAsia="Times New Roman" w:hAnsi="Times New Roman" w:cs="Times New Roman"/>
          <w:sz w:val="30"/>
          <w:szCs w:val="30"/>
          <w:lang w:eastAsia="ru-RU"/>
        </w:rPr>
        <w:t>лее - Закон № 44-ФЗ) в части возмещения понесенных в ходе исполнения контракта убытков заказчика, в рамках компетенции сообщает следующее.</w:t>
      </w:r>
    </w:p>
    <w:p w:rsidR="00943CB7" w:rsidRPr="00943CB7" w:rsidRDefault="00943CB7" w:rsidP="00943CB7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3CB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 пунктом 11.8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943CB7" w:rsidRPr="00943CB7" w:rsidRDefault="00943CB7" w:rsidP="00943CB7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3CB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43CB7" w:rsidRPr="00943CB7" w:rsidRDefault="00943CB7" w:rsidP="00943CB7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3CB7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Департамент полагает необходимым отметить, что в соответствии с частью 1 статьи 34 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943CB7" w:rsidRPr="00943CB7" w:rsidRDefault="00943CB7" w:rsidP="00943CB7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3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римечание.</w:t>
      </w:r>
    </w:p>
    <w:p w:rsidR="00943CB7" w:rsidRPr="00943CB7" w:rsidRDefault="00943CB7" w:rsidP="00943CB7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момент издания данного документа часть 13 статьи 34 Федерального закона от 05.04.2013 № 44-ФЗ изложена в новой редакции.</w:t>
      </w:r>
    </w:p>
    <w:p w:rsidR="00943CB7" w:rsidRPr="00943CB7" w:rsidRDefault="00943CB7" w:rsidP="00943CB7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3CB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 частью 13 статьи 34 Закона № 44-ФЗ в контракт включается обязательное условие о порядке и сроках оплаты товара, работы или услуги, в том числе с учетом положений части 13 статьи 37 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 частью 4 статьи 33 Закона № 44-ФЗ требований к их предоставлению.</w:t>
      </w:r>
    </w:p>
    <w:p w:rsidR="00943CB7" w:rsidRPr="00943CB7" w:rsidRDefault="00943CB7" w:rsidP="00943CB7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3CB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 Законом № 44-ФЗ установлено, что исполнение контракта должно происходить в соответствии с условиями, установленными контрактом.</w:t>
      </w:r>
    </w:p>
    <w:p w:rsidR="00943CB7" w:rsidRPr="00943CB7" w:rsidRDefault="00943CB7" w:rsidP="00943CB7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3CB7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согласно части 4 статьи 34 Закона № 44-ФЗ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943CB7" w:rsidRPr="00943CB7" w:rsidRDefault="00943CB7" w:rsidP="00943CB7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3CB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в соответствии с частью 6 статьи 34 Закона 44-ФЗ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 w:rsidR="00943CB7" w:rsidRPr="00943CB7" w:rsidRDefault="00943CB7" w:rsidP="00943CB7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3CB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исходя из системного толкования положений Закона № 44-ФЗ заказчик обязан в случае несоблюдения исполнения обязательств по государственному контракту потребовать выплаты неустойки за просрочку исполнения поставщиком обязательства, предусмотренного государственным контрактом.</w:t>
      </w:r>
    </w:p>
    <w:p w:rsidR="00943CB7" w:rsidRPr="00943CB7" w:rsidRDefault="00943CB7" w:rsidP="00943CB7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3C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взыскание с поставщика (подрядчика, исполнителя) понесенных в ходе исполнения контракта убытков заказчика Законом № 44-ФЗ не предусмотрено.</w:t>
      </w:r>
    </w:p>
    <w:p w:rsidR="00943CB7" w:rsidRPr="00943CB7" w:rsidRDefault="00943CB7" w:rsidP="00943CB7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3CB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Департамент сообщает, что в соответствии с гражданским законодательством в случае нарушения одной из сторон условий договора пострадавшая сторона вправе обжаловать в судебном порядке такие действия (бездействие), в том числе в части возмещения понесенных убытков.</w:t>
      </w:r>
    </w:p>
    <w:p w:rsidR="00943CB7" w:rsidRPr="00943CB7" w:rsidRDefault="00943CB7" w:rsidP="00943CB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3CB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</w:p>
    <w:p w:rsidR="00943CB7" w:rsidRPr="00943CB7" w:rsidRDefault="00943CB7" w:rsidP="00943CB7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3CB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директора Департамента</w:t>
      </w:r>
    </w:p>
    <w:p w:rsidR="00943CB7" w:rsidRPr="00943CB7" w:rsidRDefault="00943CB7" w:rsidP="00943CB7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3CB7">
        <w:rPr>
          <w:rFonts w:ascii="Times New Roman" w:eastAsia="Times New Roman" w:hAnsi="Times New Roman" w:cs="Times New Roman"/>
          <w:sz w:val="30"/>
          <w:szCs w:val="30"/>
          <w:lang w:eastAsia="ru-RU"/>
        </w:rPr>
        <w:t>Д.А.ГОТОВЦЕВ</w:t>
      </w:r>
    </w:p>
    <w:p w:rsidR="00943CB7" w:rsidRPr="00943CB7" w:rsidRDefault="00943CB7" w:rsidP="00943CB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3CB7">
        <w:rPr>
          <w:rFonts w:ascii="Times New Roman" w:eastAsia="Times New Roman" w:hAnsi="Times New Roman" w:cs="Times New Roman"/>
          <w:sz w:val="30"/>
          <w:szCs w:val="30"/>
          <w:lang w:eastAsia="ru-RU"/>
        </w:rPr>
        <w:t>05.11.2020</w:t>
      </w:r>
    </w:p>
    <w:p w:rsidR="00034B87" w:rsidRPr="00943CB7" w:rsidRDefault="00943CB7"/>
    <w:sectPr w:rsidR="00034B87" w:rsidRPr="0094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B7"/>
    <w:rsid w:val="005C245C"/>
    <w:rsid w:val="00943CB7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C1BC7-39CB-4767-80DF-B733B136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2021-04-01T11:14:00Z</dcterms:created>
  <dcterms:modified xsi:type="dcterms:W3CDTF">2021-04-01T11:16:00Z</dcterms:modified>
</cp:coreProperties>
</file>