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ПИСЬМО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от </w:t>
      </w:r>
      <w:r>
        <w:rPr>
          <w:rFonts w:ascii="Arial" w:hAnsi="Arial" w:cs="Arial"/>
          <w:color w:val="333333"/>
          <w:sz w:val="26"/>
          <w:szCs w:val="26"/>
        </w:rPr>
        <w:t>0</w:t>
      </w:r>
      <w:r>
        <w:rPr>
          <w:rFonts w:ascii="Arial" w:hAnsi="Arial" w:cs="Arial"/>
          <w:color w:val="333333"/>
          <w:sz w:val="26"/>
          <w:szCs w:val="26"/>
        </w:rPr>
        <w:t>3.04.2020 г. № 24-01-06/26451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стеме в сфере закупок товаров, работ, услуг для обеспечения государственных и муниципальных нужд" (далее - Закон № 44-ФЗ) в части возможности осуществления закупки у единственного поставщика (подрядчика, исполнителя) в соответствии с пунктами 4 и 5 части 1 статьи 93 Закона № 44-ФЗ, в случае если количество поставляемых товаров, объем подлежащих выполнению работ, оказанию услуг невозможно определить, сообщает следующее.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Вместе с тем в рамках установленной компетенции полагаем возможным отметить следующее.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силу положений части 1 статьи 93 Закона № 44-ФЗ заказчик вправе осуществить закупки у единственного поставщика (подрядчика, исполнителя), в том числе в соответствии с пунктами 4 и 5 части 1 статьи 93 Закона № 44-ФЗ, с учетом ограничений, установленных Законом № 44-ФЗ для таких закупок.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Согласно части 24 статьи 22 Закона №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 При этом положения Закона № 44-ФЗ, касающиеся применения начальной (максимальной) цены контракта (далее - НМЦК), в том числе для расчета размера обеспечения заявки или обеспечения исполнения контракта, применяются к максимальному значению цены контракта, если указанным Федеральным законом не установлено иное.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Положениями части 1 статьи 19 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Учитывая изложенное, статьей 19 Закона № 44-ФЗ установлена обязанность государственных органов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требования, установленные государственными органами, распространяются на все закупки таких заказчиков (включая соответственно территориальные органы и подведомственные учреждения и предприятия).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 w:rsidRPr="002571A9">
        <w:rPr>
          <w:rFonts w:ascii="Arial" w:hAnsi="Arial" w:cs="Arial"/>
          <w:color w:val="333333"/>
          <w:sz w:val="26"/>
          <w:szCs w:val="26"/>
          <w:shd w:val="clear" w:color="auto" w:fill="FFFFFF" w:themeFill="background1"/>
        </w:rPr>
        <w:t>При этом отмечаем, что нормативные затраты утверждаются на обеспечение собственных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</w:t>
      </w:r>
      <w:r>
        <w:rPr>
          <w:rFonts w:ascii="Arial" w:hAnsi="Arial" w:cs="Arial"/>
          <w:color w:val="333333"/>
          <w:sz w:val="26"/>
          <w:szCs w:val="26"/>
        </w:rPr>
        <w:t xml:space="preserve"> казенные учреждения, за исключением казенных учреждений, которым в установленном порядке формируется </w:t>
      </w:r>
      <w:r>
        <w:rPr>
          <w:rFonts w:ascii="Arial" w:hAnsi="Arial" w:cs="Arial"/>
          <w:color w:val="333333"/>
          <w:sz w:val="26"/>
          <w:szCs w:val="26"/>
        </w:rPr>
        <w:lastRenderedPageBreak/>
        <w:t>государственное (муниципальное) задание на оказание государственных (муниципальных) услуг, выполнение работ).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Заместитель директора Департамента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Д.А.ГОТОВЦЕВ</w:t>
      </w:r>
    </w:p>
    <w:p w:rsidR="00F04556" w:rsidRDefault="00F04556" w:rsidP="00F04556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03.04.2020</w:t>
      </w:r>
    </w:p>
    <w:p w:rsidR="00034B87" w:rsidRDefault="00F04556" w:rsidP="00F04556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56"/>
    <w:rsid w:val="005C245C"/>
    <w:rsid w:val="00AD6C02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6CAE-3462-45E9-AA61-53B8A56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2021-04-01T11:22:00Z</dcterms:created>
  <dcterms:modified xsi:type="dcterms:W3CDTF">2021-04-01T11:23:00Z</dcterms:modified>
</cp:coreProperties>
</file>