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342A" w:rsidRDefault="002A342A" w:rsidP="002A342A">
      <w:pPr>
        <w:pStyle w:val="2"/>
        <w:shd w:val="clear" w:color="auto" w:fill="FFFFFF"/>
        <w:spacing w:before="0" w:after="255" w:line="300" w:lineRule="atLeast"/>
        <w:rPr>
          <w:rFonts w:ascii="Arial" w:hAnsi="Arial" w:cs="Arial"/>
          <w:color w:val="4D4D4D"/>
          <w:sz w:val="27"/>
          <w:szCs w:val="27"/>
        </w:rPr>
      </w:pPr>
      <w:r>
        <w:rPr>
          <w:rFonts w:ascii="Arial" w:hAnsi="Arial" w:cs="Arial"/>
          <w:color w:val="4D4D4D"/>
          <w:sz w:val="27"/>
          <w:szCs w:val="27"/>
        </w:rPr>
        <w:t>Письмо Минфина России от 3 апреля 2020 г. № 24-01-08/26448 "О рассмотрении обращения"</w:t>
      </w:r>
    </w:p>
    <w:p w:rsidR="002A342A" w:rsidRDefault="002A342A" w:rsidP="002A342A">
      <w:pPr>
        <w:shd w:val="clear" w:color="auto" w:fill="FFFFFF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26 июня 2020</w:t>
      </w:r>
    </w:p>
    <w:p w:rsidR="002A342A" w:rsidRDefault="002A342A" w:rsidP="002A342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bookmarkStart w:id="0" w:name="0"/>
      <w:bookmarkEnd w:id="0"/>
      <w:r>
        <w:rPr>
          <w:rFonts w:ascii="Arial" w:hAnsi="Arial" w:cs="Arial"/>
          <w:color w:val="333333"/>
          <w:sz w:val="23"/>
          <w:szCs w:val="23"/>
        </w:rPr>
        <w:t>Департамент бюджетной политики в сфере контрактной системы Минфина России (далее - Департамент), рассмотрев обращение по вопросу о применении положений Федерального закона от 05.04.2013 № 44-ФЗ "О контрактной системе в сфере закупок товаров, работ, услуг для обеспечения государственных и муниципальных нужд" (далее - Закон № 44-ФЗ) и Федерального закона от 18.07.2011 № 223-ФЗ "О закупках товаров, работ, услуг отдельными видами юридических лиц" (далее - Закон № 223-ФЗ) в части привлечения к исполнению контракта субподрядчиков из числа субъектов малого предпринимательства и социально ориентированных некоммерческих организаций, а также субъектов малого и среднего предпринимательства, сообщает следующее.</w:t>
      </w:r>
    </w:p>
    <w:p w:rsidR="002A342A" w:rsidRDefault="002A342A" w:rsidP="002A342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соответствии с Положением о Министерстве финансов Российской Федерации, утвержденным постановлением Правительства Российской Федерации от 30.06.2004 № 329 Минфин России является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осуществления закупок товаров, работ, услуг для обеспечения государственных и муниципальных нужд.</w:t>
      </w:r>
    </w:p>
    <w:p w:rsidR="002A342A" w:rsidRDefault="002A342A" w:rsidP="002A342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Согласно пункту 12.5 Регламента Министерства финансов Российской Федерации, утвержденного приказом Министерства финансов Российской Федерации от 14.09.2018 № 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возложена соответствующая обязанность или если это необходимо для обоснования решения, принятого по обращению.</w:t>
      </w:r>
    </w:p>
    <w:p w:rsidR="002A342A" w:rsidRDefault="002A342A" w:rsidP="002A342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2A342A" w:rsidRDefault="002A342A" w:rsidP="002A342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Вместе с тем, полагаем необходимым отметить.</w:t>
      </w:r>
    </w:p>
    <w:p w:rsidR="002A342A" w:rsidRDefault="002A342A" w:rsidP="002A342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соответствии с частью 5 статьи 30 Закона № 44-ФЗ заказчик при определении поставщика (подрядчика, исполнителя) вправе установить в извещении об осуществлении закупки требование к поставщику (подрядчику, исполнителю), не являющемуся субъектом малого предпринимательства или социально ориентированной некоммерческой организацией (далее - СМП, СОНКО) о привлечении к исполнению контракта субподрядчиков, соисполнителей из числа субъектов малого предпринимательства, социально ориентированных некоммерческих организаций.</w:t>
      </w:r>
    </w:p>
    <w:p w:rsidR="002A342A" w:rsidRDefault="002A342A" w:rsidP="002A342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Согласно части 6 статьи 30 Закона № 44-ФЗ условие о привлечении к исполнению контрактов субподрядчиков, соисполнителей из числа СМП, СОНКО в случае, предусмотренном частью 5 статьи 30 Закона № 44-ФЗ, включается в контракты с указанием объема такого привлечения, установленного в виде процента от цены контракта. Указанный объем учитывается в объеме закупок, осуществленных заказчиками у СМП, СОНКО в соответствии с частью 1 статьи 30 Закона № 44-ФЗ, и включается в отчет, указанный в части 4 статьи 30 Закона № 44-ФЗ.</w:t>
      </w:r>
    </w:p>
    <w:p w:rsidR="002A342A" w:rsidRDefault="002A342A" w:rsidP="002A342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Таким образом, в случае, если в извещении об осуществлении закупки установлено указанное требование о привлечении к исполнению контракта субподрядчиков, соисполнителей из числа СМП, СОНКО, но победителем данной закупки становится СМП или СОНКО, требование, предусмотренное частью 5 статьи 30 Закона № 44-ФЗ, к нему не предъявляется.</w:t>
      </w:r>
    </w:p>
    <w:p w:rsidR="002A342A" w:rsidRDefault="002A342A" w:rsidP="002A342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Также подпунктом "е" пункта 2 Требований к заполнению формы отчета об объеме закупок у СМП, СОНКО Приложения к Правилам подготовки отчета об объеме закупок у СМП, СОНКО, его размещения в единой информационной системе, утвержденным постановлением Правительства Российской Федерации от 17.03.2015 № 238, установлено, что в позиции 6 указывается сумма денежных средств, подлежащих оплате поставщиками (подрядчиками, исполнителями) в отчетном финансовом году субподрядчикам (соисполнителям) из числа СМП, СОНКО, привлеченным к исполнению контрактов, заключенных в отчетном финансовом году, а также до начала отчетного финансового года по результатам определений поставщиков (подрядчиков, исполнителей), в извещениях об осуществлении которых было установлено требование к поставщику (подрядчику, исполнителю), не являющемуся СМП, СОНКО, о привлечении к исполнению контракта субподрядчиков (соисполнителей) из числа СМП, СОНКО. При этом в этой позиции учитываются только объемы фактического привлечения в отчетном году к исполнению контрактов субподрядчиков (соисполнителей) из числа СМП СОНКО, но не более объема, установленного условиями контракта в виде процента цены контракта. В случае если поставщик (подрядчик, исполнитель), с которым заключен контракт в соответствии с частью 5 статьи 30 указанного Федерального закона, является СМП, СОНКО, то в этой позиции учитывается объем, установленный условиями контракта в виде процента цены контракта.</w:t>
      </w:r>
    </w:p>
    <w:p w:rsidR="002A342A" w:rsidRDefault="002A342A" w:rsidP="002A342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Частью 2 статьи 2 Закона № 223-ФЗ установлено, что положение о закупке является документом, который регламентирует закупочную деятельность заказчика и должен содержать требования к закупке, в том числе порядок подготовки и осуществления закупок способами, указанными в частях 3.1 и 3.2 статьи 3 настоящего Федерального закона,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2A342A" w:rsidRDefault="002A342A" w:rsidP="002A342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В соответствии с пунктом 2 части 8 статьи 3 Закона № 223-ФЗ Правительство Российской Федерации устанавливает особенности участия субъектов малого и среднего предпринимательства в закупке, осуществляемой отдельными заказчиками, которые могут предусматривать обязанность отдельных заказчиков осуществлять закупки, участниками которых могут быть только субъекты малого и среднего предпринимательства.</w:t>
      </w:r>
    </w:p>
    <w:p w:rsidR="002A342A" w:rsidRDefault="002A342A" w:rsidP="002A342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Согласно подпункту "в" пункта 4 Положения об особенностях участия субъектов малого и среднего предпринимательства в закупках товаров, работ, услуг отдельными видами юридических лиц, годовом объеме таких закупок и порядке расчета указанного объема, утвержденного постановлением Правительства Российской Федерации от 11.12.2014 № 1352 ФЗ (далее - Постановление № 1352) во исполнение пункта 2 части 8 статьи 3 Закона № 223, закупки у субъектов малого и среднего предпринимательства осуществляются путем проведения предусмотренных положением о закупке, утвержденным заказчиком в соответствии с Законом № 223-ФЗ, торгов, иных способов закупки, в отношении участников которых заказчиком устанавливается требование о привлечении к исполнению договора субподрядчиков (соисполнителей) из числа субъектов малого и среднего предпринимательства.</w:t>
      </w:r>
    </w:p>
    <w:p w:rsidR="002A342A" w:rsidRDefault="002A342A" w:rsidP="002A342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lastRenderedPageBreak/>
        <w:t>При этом в соответствии пунктом 6 Постановления № 1352 при расчете годового объема закупок у субъектов малого и среднего предпринимательства учитываются договоры, заключенные заказчиками с субъектами малого и среднего предпринимательства по результатам закупок, осуществленных в соответствии с подпунктами "а" и "б" пункта 4 Постановления № 1352, а также договоры, заключенные поставщиками (исполнителями, подрядчиками) непосредственно с субъектами малого и среднего предпринимательства в целях исполнения договоров, заключенных поставщиками (исполнителями, подрядчиками) с заказчиками по результатам закупок, осуществленных в соответствии с подпунктом "в" пункта 4 Постановления № 1352, с учетом особенностей, предусмотренных пунктами 6(1) и 6(2) Постановления № 1352.</w:t>
      </w:r>
    </w:p>
    <w:p w:rsidR="002A342A" w:rsidRDefault="002A342A" w:rsidP="002A342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Согласно пункту 32 Постановления № 1352 привлечение к исполнению договора, заключенного по результатам закупки, осуществляемой в соответствии с подпунктом "в" пункта 4 Постановления № 1352, субподрядчиков (соисполнителей) из числа субъектов малого и среднего предпринимательства является обязательным условием указанного договора. В такой договор также должно быть включено обязательное условие об ответственности поставщика (исполнителя, подрядчика) за неисполнение условия о привлечении к исполнению договора субподрядчиков (соисполнителей) из числа субъектов малого и среднего предпринимательства.</w:t>
      </w:r>
    </w:p>
    <w:p w:rsidR="002A342A" w:rsidRDefault="002A342A" w:rsidP="002A342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При этом в соответствии с пунктом 29 Постановления № 1352 заказчики вправе установить в извещении о закупке, документации о закупке и соответствующем проекте договора требование к участникам закупки о привлечении к исполнению договора субподрядчиков (соисполнителей) из числа субъектов малого и среднего предпринимательства. Участники такой закупки представляют в составе заявки на участие в закупке план привлечения субподрядчиков (соисполнителей) из числа субъектов малого и среднего предпринимательства.</w:t>
      </w:r>
    </w:p>
    <w:p w:rsidR="002A342A" w:rsidRDefault="002A342A" w:rsidP="002A342A">
      <w:pPr>
        <w:pStyle w:val="a3"/>
        <w:shd w:val="clear" w:color="auto" w:fill="FFFFFF"/>
        <w:spacing w:before="0" w:beforeAutospacing="0" w:after="255" w:afterAutospacing="0" w:line="270" w:lineRule="atLeast"/>
        <w:rPr>
          <w:rFonts w:ascii="Arial" w:hAnsi="Arial" w:cs="Arial"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>Таким образом, заказчик самостоятельно предусматривает в положении о закупке требование к участникам закупки о привлечении к исполнению договора субподрядчиков (соисполнителей) из числа субъектов малого и среднего предпринимательства.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40"/>
        <w:gridCol w:w="3640"/>
      </w:tblGrid>
      <w:tr w:rsidR="002A342A" w:rsidTr="0034743B">
        <w:tc>
          <w:tcPr>
            <w:tcW w:w="2500" w:type="pct"/>
            <w:hideMark/>
          </w:tcPr>
          <w:p w:rsidR="002A342A" w:rsidRDefault="002A342A" w:rsidP="003474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Заместитель директора Департамента</w:t>
            </w:r>
          </w:p>
        </w:tc>
        <w:tc>
          <w:tcPr>
            <w:tcW w:w="2500" w:type="pct"/>
            <w:hideMark/>
          </w:tcPr>
          <w:p w:rsidR="002A342A" w:rsidRDefault="002A342A" w:rsidP="0034743B">
            <w:r>
              <w:t>Д.А. </w:t>
            </w:r>
            <w:proofErr w:type="spellStart"/>
            <w:r>
              <w:t>Готовцев</w:t>
            </w:r>
            <w:proofErr w:type="spellEnd"/>
          </w:p>
        </w:tc>
      </w:tr>
    </w:tbl>
    <w:p w:rsidR="002A342A" w:rsidRPr="009B54BE" w:rsidRDefault="002A342A" w:rsidP="002A342A">
      <w:pPr>
        <w:shd w:val="clear" w:color="auto" w:fill="FFFFFF"/>
        <w:spacing w:after="0" w:line="288" w:lineRule="atLeast"/>
        <w:rPr>
          <w:rFonts w:ascii="Times New Roman" w:eastAsia="Times New Roman" w:hAnsi="Times New Roman" w:cs="Times New Roman"/>
          <w:color w:val="000000"/>
          <w:sz w:val="30"/>
          <w:szCs w:val="30"/>
          <w:lang w:val="en-US" w:eastAsia="ru-RU"/>
        </w:rPr>
      </w:pPr>
    </w:p>
    <w:p w:rsidR="00034B87" w:rsidRDefault="002A342A">
      <w:bookmarkStart w:id="1" w:name="_GoBack"/>
      <w:bookmarkEnd w:id="1"/>
    </w:p>
    <w:sectPr w:rsidR="00034B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42A"/>
    <w:rsid w:val="002A342A"/>
    <w:rsid w:val="005C245C"/>
    <w:rsid w:val="00A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964F80-9F94-4D0D-9757-3D5B5EA4B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42A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4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2A342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2A34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1297</Words>
  <Characters>7393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2021-04-01T12:19:00Z</dcterms:created>
  <dcterms:modified xsi:type="dcterms:W3CDTF">2021-04-01T12:19:00Z</dcterms:modified>
</cp:coreProperties>
</file>