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40" w:rsidRPr="00283740" w:rsidRDefault="00283740" w:rsidP="0028374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3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ФЕДЕРАЛЬНАЯ АНТИМОНОПОЛЬНАЯ СЛУЖБА</w:t>
      </w:r>
    </w:p>
    <w:p w:rsidR="00283740" w:rsidRPr="00283740" w:rsidRDefault="00283740" w:rsidP="0028374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3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283740" w:rsidRPr="00283740" w:rsidRDefault="00283740" w:rsidP="0028374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3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283740" w:rsidRPr="00283740" w:rsidRDefault="00283740" w:rsidP="0028374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3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30 июня 2020 г. № ИА/55057/20</w:t>
      </w:r>
    </w:p>
    <w:p w:rsidR="00283740" w:rsidRPr="00283740" w:rsidRDefault="00283740" w:rsidP="0028374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3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283740" w:rsidRPr="00283740" w:rsidRDefault="00283740" w:rsidP="0028374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3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ВОПРОСУ</w:t>
      </w:r>
    </w:p>
    <w:p w:rsidR="00283740" w:rsidRPr="00283740" w:rsidRDefault="00283740" w:rsidP="0028374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3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ЗАКОННОСТИ КВАЛИФИКАЦИИ ДЕЙСТВИЙ ЗАКУПОЧНОЙ КОМИССИИ</w:t>
      </w:r>
    </w:p>
    <w:p w:rsidR="00283740" w:rsidRPr="00283740" w:rsidRDefault="00283740" w:rsidP="0028374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3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НЕОБОСНОВАННОМУ ДОПУСКУ ЛИЦА К УЧАСТИЮ В ЗАКУПКЕ</w:t>
      </w:r>
    </w:p>
    <w:p w:rsidR="00283740" w:rsidRPr="00283740" w:rsidRDefault="00283740" w:rsidP="0028374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3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ФЕДЕРАЛЬНОМУ ЗАКОНУ ОТ 18.07.2011 № 223 "О ЗАКУПКАХ</w:t>
      </w:r>
    </w:p>
    <w:p w:rsidR="00283740" w:rsidRPr="00283740" w:rsidRDefault="00283740" w:rsidP="00283740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3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ТОВАРОВ, РАБОТ, УСЛУГ ОТДЕЛЬНЫМИ ВИДАМИ ЮРИДИЧЕСКИХ ЛИЦ"</w:t>
      </w:r>
    </w:p>
    <w:p w:rsidR="00283740" w:rsidRPr="00283740" w:rsidRDefault="00283740" w:rsidP="0028374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83740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283740" w:rsidRPr="00283740" w:rsidRDefault="00283740" w:rsidP="0028374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83740">
        <w:rPr>
          <w:rFonts w:ascii="Arial" w:eastAsia="Times New Roman" w:hAnsi="Arial" w:cs="Arial"/>
          <w:sz w:val="26"/>
          <w:szCs w:val="26"/>
          <w:lang w:eastAsia="ru-RU"/>
        </w:rPr>
        <w:t>Федеральная антимонопольная служба (далее - ФАС России) на основании пункта 5.4 Положения о ФАС России, утвержденного постановлением Правительства Российской Федерации от 30.06.2004 № 331, и во исполнение пункта 16 Плана оказания методической помощи территориальным органам ФАС России в 2020 году, утвержденного приказом ФАС России от 17.04.2020 № 410/20, направляет территориальным органам ФАС России д</w:t>
      </w:r>
      <w:bookmarkStart w:id="0" w:name="_GoBack"/>
      <w:bookmarkEnd w:id="0"/>
      <w:r w:rsidRPr="00283740">
        <w:rPr>
          <w:rFonts w:ascii="Arial" w:eastAsia="Times New Roman" w:hAnsi="Arial" w:cs="Arial"/>
          <w:sz w:val="26"/>
          <w:szCs w:val="26"/>
          <w:lang w:eastAsia="ru-RU"/>
        </w:rPr>
        <w:t>ля использования в работе разъяснение по вопросу законности выявления в действиях закупочной комиссии нарушений, связанных с необоснованным допуском/отказом в допуске лицу к участию в закупке на основании Федерального закона от 18.07.2011 № 223 "О закупках товаров, работ, услуг отдельными видами юридических лиц" (далее - Закон о закупках).</w:t>
      </w:r>
    </w:p>
    <w:p w:rsidR="00283740" w:rsidRPr="00283740" w:rsidRDefault="00283740" w:rsidP="0028374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83740">
        <w:rPr>
          <w:rFonts w:ascii="Arial" w:eastAsia="Times New Roman" w:hAnsi="Arial" w:cs="Arial"/>
          <w:sz w:val="26"/>
          <w:szCs w:val="26"/>
          <w:lang w:eastAsia="ru-RU"/>
        </w:rPr>
        <w:t>Частью 10 статьи 3 Закона о закупках установлен исчерпывающий перечень оснований для обжалования действий (бездействия) субъектов контроля Закона о закупках.</w:t>
      </w:r>
    </w:p>
    <w:p w:rsidR="00283740" w:rsidRPr="00283740" w:rsidRDefault="00283740" w:rsidP="0028374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83740">
        <w:rPr>
          <w:rFonts w:ascii="Arial" w:eastAsia="Times New Roman" w:hAnsi="Arial" w:cs="Arial"/>
          <w:sz w:val="26"/>
          <w:szCs w:val="26"/>
          <w:lang w:eastAsia="ru-RU"/>
        </w:rPr>
        <w:t>Так, обжалование в антимонопольном органе в порядке, установленном статьей 18.1 Федерального закона от 26.07.2006 № 135-ФЗ "О защите конкуренции" (далее - Закон о защите конкуренции) действий (бездействия) закупочной комиссии осуществляется на основании пункта 1 части 10 статьи 3 Закона о закупках, согласно которому поводом к принятию жалобы антимонопольным органом является осуществление заказчиком закупки с нарушением требований Закона о закупках и (или) порядка подготовки и (или) осуществления закупки, содержащегося в утвержденном и размещенном в единой информационной системе (далее - ЕИС) положении о закупке такого заказчика.</w:t>
      </w:r>
    </w:p>
    <w:p w:rsidR="00283740" w:rsidRPr="00283740" w:rsidRDefault="00283740" w:rsidP="0028374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83740">
        <w:rPr>
          <w:rFonts w:ascii="Arial" w:eastAsia="Times New Roman" w:hAnsi="Arial" w:cs="Arial"/>
          <w:sz w:val="26"/>
          <w:szCs w:val="26"/>
          <w:lang w:eastAsia="ru-RU"/>
        </w:rPr>
        <w:t>При этом в субъектный состав лиц, в чьих действиях возможно выявление нарушений, подпадающих под пункт 1 части 10 статьи 3 Закона о закупках, входит исключительно заказчик, как юридическое лицо.</w:t>
      </w:r>
    </w:p>
    <w:p w:rsidR="00283740" w:rsidRPr="00283740" w:rsidRDefault="00283740" w:rsidP="0028374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83740">
        <w:rPr>
          <w:rFonts w:ascii="Arial" w:eastAsia="Times New Roman" w:hAnsi="Arial" w:cs="Arial"/>
          <w:sz w:val="26"/>
          <w:szCs w:val="26"/>
          <w:lang w:eastAsia="ru-RU"/>
        </w:rPr>
        <w:t>На основании вышеизложенного, в случае выявления в действиях заказчика (закупочной комиссии) нарушения требований Закона о закупках, выразившихся в неправомерном допуске/отказе в допуске участнику к участию в обжалуемой закупке, такие нарушения целесообразно устанавливать в действиях (бездействии) заказчика.</w:t>
      </w:r>
    </w:p>
    <w:p w:rsidR="00283740" w:rsidRPr="00283740" w:rsidRDefault="00283740" w:rsidP="0028374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83740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Кроме того, при квалификации действий, связанных с неправомерным допуском/отказом в допуске участнику (часть 8 статьи 7.32.3 КоАП), следует иметь в виду, что субъектом такого административного правонарушения является как юридическое лицо (заказчик), так и должностные лица, осуществляющие полномочия членов закупочной комиссии.</w:t>
      </w:r>
    </w:p>
    <w:p w:rsidR="00283740" w:rsidRPr="00283740" w:rsidRDefault="00283740" w:rsidP="0028374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83740">
        <w:rPr>
          <w:rFonts w:ascii="Arial" w:eastAsia="Times New Roman" w:hAnsi="Arial" w:cs="Arial"/>
          <w:sz w:val="26"/>
          <w:szCs w:val="26"/>
          <w:lang w:eastAsia="ru-RU"/>
        </w:rPr>
        <w:t>Также ФАС России обращает внимание, что действующая редакция КоАП позволяет одновременно привлекать к административной ответственности не только заказчика (как юридическое лицо), но и соответствующих должностных лиц, осуществляющих полномочия членов закупочной комиссии на основании статьи 2.4 КоАП.</w:t>
      </w:r>
    </w:p>
    <w:p w:rsidR="00283740" w:rsidRPr="00283740" w:rsidRDefault="00283740" w:rsidP="0028374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83740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034B87" w:rsidRPr="00283740" w:rsidRDefault="00283740" w:rsidP="00283740">
      <w:r w:rsidRPr="00283740">
        <w:rPr>
          <w:rFonts w:ascii="Arial" w:eastAsia="Times New Roman" w:hAnsi="Arial" w:cs="Arial"/>
          <w:sz w:val="26"/>
          <w:szCs w:val="26"/>
          <w:lang w:eastAsia="ru-RU"/>
        </w:rPr>
        <w:t>И.Ю.АРТЕМЬЕВ</w:t>
      </w:r>
    </w:p>
    <w:sectPr w:rsidR="00034B87" w:rsidRPr="00283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40"/>
    <w:rsid w:val="00283740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51E46-2171-4659-AC1E-4197C46C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2021-04-19T06:11:00Z</dcterms:created>
  <dcterms:modified xsi:type="dcterms:W3CDTF">2021-04-19T06:14:00Z</dcterms:modified>
</cp:coreProperties>
</file>