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F91" w:rsidRDefault="00A77F91" w:rsidP="00A77F91">
      <w:pPr>
        <w:rPr>
          <w:rFonts w:ascii="Verdana" w:hAnsi="Verdana"/>
          <w:sz w:val="21"/>
          <w:szCs w:val="21"/>
        </w:rPr>
      </w:pPr>
    </w:p>
    <w:p w:rsidR="00A77F91" w:rsidRDefault="00A77F91" w:rsidP="00A77F91">
      <w:pPr>
        <w:jc w:val="center"/>
        <w:rPr>
          <w:rFonts w:ascii="Verdana" w:hAnsi="Verdana"/>
          <w:b/>
          <w:bCs/>
          <w:sz w:val="21"/>
          <w:szCs w:val="21"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A77F91" w:rsidRDefault="00A77F91" w:rsidP="00A77F91">
      <w:pPr>
        <w:jc w:val="center"/>
        <w:rPr>
          <w:rFonts w:ascii="Verdana" w:hAnsi="Verdana"/>
          <w:b/>
          <w:bCs/>
          <w:sz w:val="21"/>
          <w:szCs w:val="21"/>
        </w:rPr>
      </w:pPr>
      <w:r>
        <w:rPr>
          <w:rFonts w:ascii="Arial" w:hAnsi="Arial" w:cs="Arial"/>
          <w:b/>
          <w:bCs/>
        </w:rPr>
        <w:t> </w:t>
      </w:r>
    </w:p>
    <w:p w:rsidR="00A77F91" w:rsidRDefault="00A77F91" w:rsidP="00A77F91">
      <w:pPr>
        <w:jc w:val="center"/>
        <w:rPr>
          <w:rFonts w:ascii="Verdana" w:hAnsi="Verdana"/>
          <w:b/>
          <w:bCs/>
          <w:sz w:val="21"/>
          <w:szCs w:val="21"/>
        </w:rPr>
      </w:pPr>
      <w:r>
        <w:rPr>
          <w:rFonts w:ascii="Arial" w:hAnsi="Arial" w:cs="Arial"/>
          <w:b/>
          <w:bCs/>
        </w:rPr>
        <w:t>ПИСЬМО</w:t>
      </w:r>
    </w:p>
    <w:p w:rsidR="00A77F91" w:rsidRDefault="00A77F91" w:rsidP="00A77F91">
      <w:pPr>
        <w:jc w:val="center"/>
        <w:rPr>
          <w:rFonts w:ascii="Verdana" w:hAnsi="Verdana"/>
          <w:b/>
          <w:bCs/>
          <w:sz w:val="21"/>
          <w:szCs w:val="21"/>
        </w:rPr>
      </w:pPr>
      <w:r>
        <w:rPr>
          <w:rFonts w:ascii="Arial" w:hAnsi="Arial" w:cs="Arial"/>
          <w:b/>
          <w:bCs/>
        </w:rPr>
        <w:t>от 4 марта 2020 г. № 24-02-08/16353</w:t>
      </w:r>
    </w:p>
    <w:p w:rsidR="00A77F91" w:rsidRDefault="00A77F91" w:rsidP="00A77F91">
      <w:pPr>
        <w:rPr>
          <w:rFonts w:ascii="Verdana" w:hAnsi="Verdana"/>
          <w:sz w:val="21"/>
          <w:szCs w:val="21"/>
        </w:rPr>
      </w:pPr>
      <w:r>
        <w:t> </w:t>
      </w:r>
    </w:p>
    <w:p w:rsidR="00A77F91" w:rsidRDefault="00A77F91" w:rsidP="00A77F91">
      <w:pPr>
        <w:ind w:firstLine="540"/>
        <w:jc w:val="both"/>
        <w:rPr>
          <w:rFonts w:ascii="Verdana" w:hAnsi="Verdana"/>
          <w:sz w:val="21"/>
          <w:szCs w:val="21"/>
        </w:rPr>
      </w:pPr>
      <w:r>
        <w:t>Минфин России, рассмотрев обращение от 04.02.2020 (далее - Обращение) по вопросам применения положений законодательства Российской Федерации в сфере закупок в случае получения бюджетных ассигнований в виде субсидий, в рамках компетенции сообщает следующее.</w:t>
      </w:r>
    </w:p>
    <w:p w:rsidR="00A77F91" w:rsidRDefault="00A77F91" w:rsidP="00A77F91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В соответствии с </w:t>
      </w:r>
      <w:r w:rsidRPr="00A77F91">
        <w:t>пунктами 11.8</w:t>
      </w:r>
      <w:r>
        <w:t xml:space="preserve"> и </w:t>
      </w:r>
      <w:r w:rsidRPr="00A77F91">
        <w:t>12.5</w:t>
      </w:r>
      <w:r>
        <w:t xml:space="preserve">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осуществляются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</w:t>
      </w:r>
    </w:p>
    <w:p w:rsidR="00A77F91" w:rsidRDefault="00A77F91" w:rsidP="00A77F91">
      <w:pPr>
        <w:ind w:firstLine="540"/>
        <w:jc w:val="both"/>
        <w:rPr>
          <w:rFonts w:ascii="Verdana" w:hAnsi="Verdana"/>
          <w:sz w:val="21"/>
          <w:szCs w:val="21"/>
        </w:rPr>
      </w:pPr>
      <w:r>
        <w:t>Вместе с тем Минфин России считает возможным по изложенным в Обращении вопросам сообщить следующее.</w:t>
      </w:r>
    </w:p>
    <w:p w:rsidR="00A77F91" w:rsidRDefault="00A77F91" w:rsidP="00A77F91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1. По вопросу осуществления закупок в случае получения субсидии в порядке, предусмотренном </w:t>
      </w:r>
      <w:r w:rsidRPr="00A77F91">
        <w:t>подпунктом 2 пункта 8.1 статьи 78</w:t>
      </w:r>
      <w:r>
        <w:t xml:space="preserve"> Бюджетного кодекса Российской Федерации (далее - БК РФ), Минфин России сообщает.</w:t>
      </w:r>
    </w:p>
    <w:p w:rsidR="00A77F91" w:rsidRDefault="00A77F91" w:rsidP="00A77F91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В соответствии с </w:t>
      </w:r>
      <w:r w:rsidRPr="00A77F91">
        <w:t>подпунктом 2 пункта 8.1 статьи 78</w:t>
      </w:r>
      <w:r>
        <w:t xml:space="preserve"> БК РФ в федеральном бюджете могут предусматриваться бюджетные ассигнования на предоставление субсидий юридическим лицам - коммерческим организациям, не являющимся государственными (муниципальными) унитарными предприятиями и юридическими лицами, 100 процентов акций (долей) которых принадлежит Российской Федерации, на возмещение затрат в связи с ранее осуществленными указанными юридическими лицами капитальными вложениями в объекты инфраструктуры.</w:t>
      </w:r>
    </w:p>
    <w:p w:rsidR="00A77F91" w:rsidRDefault="00A77F91" w:rsidP="00A77F91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При этом согласно </w:t>
      </w:r>
      <w:r w:rsidRPr="00A77F91">
        <w:t>подпункту 6 пункта 8.3 статьи 78</w:t>
      </w:r>
      <w:r>
        <w:t xml:space="preserve"> БК РФ одним из обязательных условий, устанавливаемых при предоставлении предусмотренных </w:t>
      </w:r>
      <w:r w:rsidRPr="00A77F91">
        <w:t>частью 8.1 статьи 78</w:t>
      </w:r>
      <w:r>
        <w:t xml:space="preserve"> БК РФ субсидий, являются соблюдение получателями субсидий при осуществлении закупок проектных, изыскательских работ, работ по строительству (реконструкции) объектов инфраструктуры за счет полученных средств (за исключением указанных в </w:t>
      </w:r>
      <w:r w:rsidRPr="00A77F91">
        <w:t>пункте 2 части 8.1 статьи 78</w:t>
      </w:r>
      <w:r>
        <w:t xml:space="preserve"> БК РФ)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A77F91" w:rsidRDefault="00A77F91" w:rsidP="00A77F91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Таким образом, </w:t>
      </w:r>
      <w:r w:rsidRPr="00A77F91">
        <w:t>статья 78</w:t>
      </w:r>
      <w:r>
        <w:t xml:space="preserve"> БК РФ содержит исключения соблюдения положений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при предоставлении субсидий на возмещение затрат.</w:t>
      </w:r>
    </w:p>
    <w:p w:rsidR="00A77F91" w:rsidRDefault="00A77F91" w:rsidP="00A77F91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В соответствии с положениями </w:t>
      </w:r>
      <w:r w:rsidRPr="00A77F91">
        <w:t>статьи 2</w:t>
      </w:r>
      <w:r>
        <w:t xml:space="preserve"> Федерального закона от 18.07.2011 № 223-ФЗ "О закупках товаров, работ, услуг отдельными видами юридических лиц" (далее - Закон № 223-ФЗ) при закупке товаров, работ, услуг заказчики руководствуются в том числе принятыми и утвержденными с учетом положений </w:t>
      </w:r>
      <w:r w:rsidRPr="00A77F91">
        <w:t>части 3 статьи 2</w:t>
      </w:r>
      <w:r>
        <w:t xml:space="preserve"> Закона № 223-ФЗ правовыми актами, регламентирующими </w:t>
      </w:r>
      <w:r>
        <w:lastRenderedPageBreak/>
        <w:t xml:space="preserve">правила закупочной деятельности заказчика, содержащие требования к закупке, в том числе порядок подготовки и осуществления закупок способами, указанными в </w:t>
      </w:r>
      <w:r w:rsidRPr="00A77F91">
        <w:t>частях 3.1</w:t>
      </w:r>
      <w:r>
        <w:t xml:space="preserve"> и </w:t>
      </w:r>
      <w:r w:rsidRPr="00A77F91">
        <w:t>3.2 статьи 3</w:t>
      </w:r>
      <w:r>
        <w:t xml:space="preserve"> Закона № 223-ФЗ, порядок и условия их применения, порядок заключения и исполнения договоров, а также иные связанные с обеспечением закупки положения.</w:t>
      </w:r>
    </w:p>
    <w:p w:rsidR="00A77F91" w:rsidRDefault="00A77F91" w:rsidP="00A77F91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Таким образом, заказчик осуществляет закупки в соответствии с положением о закупке, содержащим в том числе порядок осуществления закупок и условия их применения с учетом требований </w:t>
      </w:r>
      <w:r w:rsidRPr="00A77F91">
        <w:t>Закона</w:t>
      </w:r>
      <w:r>
        <w:t xml:space="preserve"> № 223-ФЗ.</w:t>
      </w:r>
    </w:p>
    <w:p w:rsidR="00A77F91" w:rsidRDefault="00A77F91" w:rsidP="00A77F91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2. По вопросу осуществления закупок в случае получения субсидии в порядке, предусмотренном </w:t>
      </w:r>
      <w:r w:rsidRPr="00A77F91">
        <w:t>подпунктом 1 пункта 8.1 статьи 78</w:t>
      </w:r>
      <w:r>
        <w:t xml:space="preserve"> БК РФ, Минфин России сообщает.</w:t>
      </w:r>
    </w:p>
    <w:p w:rsidR="00A77F91" w:rsidRDefault="00A77F91" w:rsidP="00A77F91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В соответствии с </w:t>
      </w:r>
      <w:r w:rsidRPr="00A77F91">
        <w:t>подпунктом 1 пункта 8.1 статьи 78</w:t>
      </w:r>
      <w:r>
        <w:t xml:space="preserve"> БК РФ в федеральном бюджете могут предусматриваться бюджетные ассигнования на предоставление субсидий юридическим лицам - коммерческим организациям, не являющимся государственными (муниципальными) унитарными предприятиями и юридическими лицами, 100 процентов акций (долей) которых принадлежит Российской Федерации, на осуществление капитальных вложений в находящиеся в собственности указанных юридических лиц объекты транспортной, энергетической и инженерной инфраструктуры, включая инфраструктуру систем газоснабжения, водоснабжения, трубопроводного транспорта и связи, необходимые для реализации инвестиционных проектов, отобранных в соответствии с установленными федеральными законами и (или) нормативными правовыми актами Правительства Российской Федерации порядками и критериями к таким инвестиционным проектам (далее в настоящей статье соответственно - объекты инфраструктуры, инвестиционные проекты).</w:t>
      </w:r>
    </w:p>
    <w:p w:rsidR="00A77F91" w:rsidRDefault="00A77F91" w:rsidP="00A77F91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При этом согласно </w:t>
      </w:r>
      <w:r w:rsidRPr="00A77F91">
        <w:t>подпункту 6 пункта 8.3 статьи 78</w:t>
      </w:r>
      <w:r>
        <w:t xml:space="preserve"> БК РФ обязательным условием, устанавливаемым при предоставлении таких субсидий, является в том числе соблюдение получателями субсидий при осуществлении закупок проектных, изыскательских работ, работ по строительству (реконструкции) объектов инфраструктуры за счет полученных средств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A77F91" w:rsidRDefault="00A77F91" w:rsidP="00A77F91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Таким образом, при осуществлении закупок проектных, изыскательских работ, работ по строительству (реконструкции) объектов инфраструктуры за счет средств субсидии, предусмотренной </w:t>
      </w:r>
      <w:r w:rsidRPr="00A77F91">
        <w:t>подпунктом 1 пункта 8.1 статьи 78</w:t>
      </w:r>
      <w:r>
        <w:t xml:space="preserve"> БК РФ, подлежат применению положения Федерального </w:t>
      </w:r>
      <w:r w:rsidRPr="00A77F91">
        <w:t>закона</w:t>
      </w:r>
      <w:r>
        <w:t xml:space="preserve"> от 05.04.2013 № 44-ФЗ "О контрактной системе в сфере закупок товаров, работ, услуг для обеспечения государственных и муниципальных нужд" (далее - Закон № 44-ФЗ).</w:t>
      </w:r>
    </w:p>
    <w:p w:rsidR="00A77F91" w:rsidRDefault="00A77F91" w:rsidP="00A77F91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Положениями </w:t>
      </w:r>
      <w:r w:rsidRPr="00A77F91">
        <w:t>части 1 статьи 24</w:t>
      </w:r>
      <w:r>
        <w:t xml:space="preserve"> Закона № 44-ФЗ установлено, что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</w:t>
      </w:r>
    </w:p>
    <w:p w:rsidR="00A77F91" w:rsidRDefault="00A77F91" w:rsidP="00A77F91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Перечень случаев осуществления закупки у единственного поставщика (подрядчика, исполнителя) установлен </w:t>
      </w:r>
      <w:r w:rsidRPr="00A77F91">
        <w:t>частью 1 статьи 93</w:t>
      </w:r>
      <w:r>
        <w:t xml:space="preserve"> Закона № 44-ФЗ и является исчерпывающим.</w:t>
      </w:r>
    </w:p>
    <w:p w:rsidR="00A77F91" w:rsidRDefault="00A77F91" w:rsidP="00A77F91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В соответствии с </w:t>
      </w:r>
      <w:r w:rsidRPr="00A77F91">
        <w:t>пунктом 1 части 1 статьи 93</w:t>
      </w:r>
      <w:r>
        <w:t xml:space="preserve"> Закона № 44-ФЗ заключение контракта с единственным поставщиком (подрядчиком, исполнителем) возможно в случае закупки товаров, работ, услуг, которые относятся к сфере деятельности субъектов естественных монополий в соответствии с Федеральным </w:t>
      </w:r>
      <w:r w:rsidRPr="00A77F91">
        <w:t>законом</w:t>
      </w:r>
      <w:r>
        <w:t xml:space="preserve"> от 17.08.1995 № 147-ФЗ "О естественных монополиях" (далее - Закон № 147-ФЗ).</w:t>
      </w:r>
    </w:p>
    <w:p w:rsidR="00A77F91" w:rsidRDefault="00A77F91" w:rsidP="00A77F91">
      <w:pPr>
        <w:ind w:firstLine="540"/>
        <w:jc w:val="both"/>
        <w:rPr>
          <w:rFonts w:ascii="Verdana" w:hAnsi="Verdana"/>
          <w:sz w:val="21"/>
          <w:szCs w:val="21"/>
        </w:rPr>
      </w:pPr>
      <w:r w:rsidRPr="00A77F91">
        <w:t>Частью 1 статьи 4</w:t>
      </w:r>
      <w:r>
        <w:t xml:space="preserve"> Закона № 147-ФЗ определен перечень товаров, работ, услуг, которые относятся к сфере деятельности субъектов естественных монополий.</w:t>
      </w:r>
    </w:p>
    <w:p w:rsidR="00A77F91" w:rsidRDefault="00A77F91" w:rsidP="00A77F91">
      <w:pPr>
        <w:ind w:firstLine="540"/>
        <w:jc w:val="both"/>
        <w:rPr>
          <w:rFonts w:ascii="Verdana" w:hAnsi="Verdana"/>
          <w:sz w:val="21"/>
          <w:szCs w:val="21"/>
        </w:rPr>
      </w:pPr>
      <w:r>
        <w:lastRenderedPageBreak/>
        <w:t xml:space="preserve">Минфин России обращает внимание, что в соответствии с </w:t>
      </w:r>
      <w:r w:rsidRPr="00A77F91">
        <w:t>пунктом 1</w:t>
      </w:r>
      <w:r>
        <w:t xml:space="preserve"> Положения о ФАС России, утвержденного постановлением Правительства Российской Федерации от 30.06.2004 № 331, ФАС России является уполномоченным федеральным органом исполнительной власти, осуществляющим функции по принятию нормативных правовых актов и контролю за соблюдением антимонопольного законодательства, законодательства в сфере деятельности субъектов естественных монополий, в сфере государственного регулирования цен (тарифов) на товары (услуги), в связи с чем по вопросу отнесения услуг технологического присоединения к сетям электроснабжения к сфере деятельности субъектов естественных монополий заявитель вправе обратиться в ФАС России.</w:t>
      </w:r>
    </w:p>
    <w:p w:rsidR="00A77F91" w:rsidRDefault="00A77F91" w:rsidP="00A77F91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На основании изложенного Минфин России сообщает, что заказчик самостоятельно выбирает способ определения поставщика (подрядчика, исполнителя) с учетом требований и ограничений, установленных </w:t>
      </w:r>
      <w:r w:rsidRPr="00A77F91">
        <w:t>Законом</w:t>
      </w:r>
      <w:r>
        <w:t xml:space="preserve"> о контрактной системе.</w:t>
      </w:r>
    </w:p>
    <w:p w:rsidR="00A77F91" w:rsidRDefault="00A77F91" w:rsidP="00A77F91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При этом в случае отсутствия оснований для закупки у единственного поставщика (подрядчика, исполнителя) в соответствии с положениями </w:t>
      </w:r>
      <w:r w:rsidRPr="00A77F91">
        <w:t>статьи 93</w:t>
      </w:r>
      <w:r>
        <w:t xml:space="preserve"> Закона № 44-ФЗ заказчик, согласно </w:t>
      </w:r>
      <w:r w:rsidRPr="00A77F91">
        <w:t>части 1 ст</w:t>
      </w:r>
      <w:bookmarkStart w:id="0" w:name="_GoBack"/>
      <w:bookmarkEnd w:id="0"/>
      <w:r w:rsidRPr="00A77F91">
        <w:t>атьи 24</w:t>
      </w:r>
      <w:r>
        <w:t xml:space="preserve"> Закона № 44-ФЗ, должен использовать конкурентные способы определения поставщиков (подрядчиков, исполнителей).</w:t>
      </w:r>
    </w:p>
    <w:p w:rsidR="00A77F91" w:rsidRDefault="00A77F91" w:rsidP="00A77F91">
      <w:pPr>
        <w:rPr>
          <w:rFonts w:ascii="Verdana" w:hAnsi="Verdana"/>
          <w:sz w:val="21"/>
          <w:szCs w:val="21"/>
        </w:rPr>
      </w:pPr>
      <w:r>
        <w:t> </w:t>
      </w:r>
    </w:p>
    <w:p w:rsidR="00A77F91" w:rsidRDefault="00A77F91" w:rsidP="00A77F91">
      <w:pPr>
        <w:jc w:val="right"/>
        <w:rPr>
          <w:rFonts w:ascii="Verdana" w:hAnsi="Verdana"/>
          <w:sz w:val="21"/>
          <w:szCs w:val="21"/>
        </w:rPr>
      </w:pPr>
      <w:r>
        <w:t>А.М.ЛАВРОВ</w:t>
      </w:r>
    </w:p>
    <w:p w:rsidR="00A77F91" w:rsidRDefault="00A77F91" w:rsidP="00A77F91">
      <w:pPr>
        <w:rPr>
          <w:rFonts w:ascii="Verdana" w:hAnsi="Verdana"/>
          <w:sz w:val="21"/>
          <w:szCs w:val="21"/>
        </w:rPr>
      </w:pPr>
      <w:r>
        <w:t>04.03.2020</w:t>
      </w:r>
    </w:p>
    <w:p w:rsidR="00A77F91" w:rsidRDefault="00A77F91" w:rsidP="00A77F91">
      <w:pPr>
        <w:rPr>
          <w:rFonts w:ascii="Verdana" w:hAnsi="Verdana"/>
          <w:sz w:val="21"/>
          <w:szCs w:val="21"/>
        </w:rPr>
      </w:pPr>
      <w:r>
        <w:t> </w:t>
      </w:r>
    </w:p>
    <w:p w:rsidR="00A77F91" w:rsidRDefault="00A77F91" w:rsidP="00A77F91">
      <w:pPr>
        <w:shd w:val="clear" w:color="auto" w:fill="FFFFFF"/>
        <w:spacing w:beforeAutospacing="1" w:afterAutospacing="1"/>
        <w:rPr>
          <w:rFonts w:ascii="Arial" w:hAnsi="Arial" w:cs="Arial"/>
          <w:color w:val="000000"/>
        </w:rPr>
      </w:pPr>
    </w:p>
    <w:p w:rsidR="00034B87" w:rsidRDefault="00A77F91"/>
    <w:sectPr w:rsidR="0003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F91"/>
    <w:rsid w:val="005C245C"/>
    <w:rsid w:val="00A77F91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D2B09-DB66-4780-8755-8C6741382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7F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2021-04-26T11:29:00Z</dcterms:created>
  <dcterms:modified xsi:type="dcterms:W3CDTF">2021-04-26T11:43:00Z</dcterms:modified>
</cp:coreProperties>
</file>