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245" w:rsidRPr="00AE5245" w:rsidRDefault="00AE5245" w:rsidP="00AE5245">
      <w:pPr>
        <w:jc w:val="center"/>
        <w:rPr>
          <w:rFonts w:ascii="Verdana" w:hAnsi="Verdana"/>
          <w:b/>
          <w:bCs/>
          <w:sz w:val="21"/>
          <w:szCs w:val="21"/>
        </w:rPr>
      </w:pPr>
      <w:bookmarkStart w:id="0" w:name="_GoBack"/>
      <w:bookmarkEnd w:id="0"/>
      <w:r w:rsidRPr="00AE5245"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AE5245" w:rsidRPr="00AE5245" w:rsidRDefault="00AE5245" w:rsidP="00AE5245">
      <w:pPr>
        <w:jc w:val="center"/>
        <w:rPr>
          <w:rFonts w:ascii="Verdana" w:hAnsi="Verdana"/>
          <w:b/>
          <w:bCs/>
          <w:sz w:val="21"/>
          <w:szCs w:val="21"/>
        </w:rPr>
      </w:pPr>
      <w:r w:rsidRPr="00AE5245">
        <w:rPr>
          <w:rFonts w:ascii="Arial" w:hAnsi="Arial" w:cs="Arial"/>
          <w:b/>
          <w:bCs/>
        </w:rPr>
        <w:t> </w:t>
      </w:r>
    </w:p>
    <w:p w:rsidR="00AE5245" w:rsidRPr="00AE5245" w:rsidRDefault="00AE5245" w:rsidP="00AE5245">
      <w:pPr>
        <w:jc w:val="center"/>
        <w:rPr>
          <w:rFonts w:ascii="Verdana" w:hAnsi="Verdana"/>
          <w:b/>
          <w:bCs/>
          <w:sz w:val="21"/>
          <w:szCs w:val="21"/>
        </w:rPr>
      </w:pPr>
      <w:r w:rsidRPr="00AE5245">
        <w:rPr>
          <w:rFonts w:ascii="Arial" w:hAnsi="Arial" w:cs="Arial"/>
          <w:b/>
          <w:bCs/>
        </w:rPr>
        <w:t>ПИСЬМО</w:t>
      </w:r>
    </w:p>
    <w:p w:rsidR="00AE5245" w:rsidRPr="00AE5245" w:rsidRDefault="00AE5245" w:rsidP="00AE5245">
      <w:pPr>
        <w:jc w:val="center"/>
        <w:rPr>
          <w:rFonts w:ascii="Verdana" w:hAnsi="Verdana"/>
          <w:b/>
          <w:bCs/>
          <w:sz w:val="21"/>
          <w:szCs w:val="21"/>
        </w:rPr>
      </w:pPr>
      <w:r w:rsidRPr="00AE5245">
        <w:rPr>
          <w:rFonts w:ascii="Arial" w:hAnsi="Arial" w:cs="Arial"/>
          <w:b/>
          <w:bCs/>
        </w:rPr>
        <w:t>от 5 марта 2020 г. № 24-02-08/16410</w:t>
      </w:r>
    </w:p>
    <w:p w:rsidR="00AE5245" w:rsidRPr="00AE5245" w:rsidRDefault="00AE5245" w:rsidP="00AE5245">
      <w:pPr>
        <w:jc w:val="both"/>
        <w:rPr>
          <w:rFonts w:ascii="Verdana" w:hAnsi="Verdana"/>
          <w:sz w:val="21"/>
          <w:szCs w:val="21"/>
        </w:rPr>
      </w:pPr>
      <w:r w:rsidRPr="00AE5245">
        <w:t> </w:t>
      </w:r>
    </w:p>
    <w:p w:rsidR="00AE5245" w:rsidRPr="00AE5245" w:rsidRDefault="00AE5245" w:rsidP="00AE5245">
      <w:pPr>
        <w:ind w:firstLine="540"/>
        <w:jc w:val="both"/>
        <w:rPr>
          <w:rFonts w:ascii="Verdana" w:hAnsi="Verdana"/>
          <w:sz w:val="21"/>
          <w:szCs w:val="21"/>
        </w:rPr>
      </w:pPr>
      <w:r w:rsidRPr="00AE5245">
        <w:t xml:space="preserve">Департамент бюджетной политики в сфере контрактной системы Минфина России (далее - Департамент), рассмотрев обращение ГКУ от 27.01.2020 по вопросу применения положений Федерального </w:t>
      </w:r>
      <w:r w:rsidRPr="00AE5245">
        <w:rPr>
          <w:rStyle w:val="a3"/>
          <w:color w:val="auto"/>
          <w:u w:val="none"/>
        </w:rPr>
        <w:t>закона</w:t>
      </w:r>
      <w:r w:rsidRPr="00AE5245"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 в части выбора способа определения поставщика (подрядчика, исполнителя), в рамках компетенции сообщает следующее.</w:t>
      </w:r>
    </w:p>
    <w:p w:rsidR="00AE5245" w:rsidRPr="00AE5245" w:rsidRDefault="00AE5245" w:rsidP="00AE5245">
      <w:pPr>
        <w:ind w:firstLine="540"/>
        <w:jc w:val="both"/>
        <w:rPr>
          <w:rFonts w:ascii="Verdana" w:hAnsi="Verdana"/>
          <w:sz w:val="21"/>
          <w:szCs w:val="21"/>
        </w:rPr>
      </w:pPr>
      <w:r w:rsidRPr="00AE5245">
        <w:t xml:space="preserve">В соответствии с </w:t>
      </w:r>
      <w:r w:rsidRPr="00AE5245">
        <w:rPr>
          <w:rStyle w:val="a3"/>
          <w:color w:val="auto"/>
          <w:u w:val="none"/>
        </w:rPr>
        <w:t>пунктами 11.8</w:t>
      </w:r>
      <w:r w:rsidRPr="00AE5245">
        <w:t xml:space="preserve"> и </w:t>
      </w:r>
      <w:r w:rsidRPr="00AE5245">
        <w:rPr>
          <w:rStyle w:val="a3"/>
          <w:color w:val="auto"/>
          <w:u w:val="none"/>
        </w:rPr>
        <w:t>12.5</w:t>
      </w:r>
      <w:r w:rsidRPr="00AE5245"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AE5245" w:rsidRPr="00AE5245" w:rsidRDefault="00AE5245" w:rsidP="00AE5245">
      <w:pPr>
        <w:ind w:firstLine="540"/>
        <w:jc w:val="both"/>
        <w:rPr>
          <w:rFonts w:ascii="Verdana" w:hAnsi="Verdana"/>
          <w:sz w:val="21"/>
          <w:szCs w:val="21"/>
        </w:rPr>
      </w:pPr>
      <w:r w:rsidRPr="00AE5245">
        <w:t>Вместе с тем Департамент считает возможным по изложенным в Обращении вопросам сообщить следующее.</w:t>
      </w:r>
    </w:p>
    <w:p w:rsidR="00AE5245" w:rsidRPr="00AE5245" w:rsidRDefault="00AE5245" w:rsidP="00AE5245">
      <w:pPr>
        <w:ind w:firstLine="540"/>
        <w:jc w:val="both"/>
        <w:rPr>
          <w:rFonts w:ascii="Verdana" w:hAnsi="Verdana"/>
          <w:sz w:val="21"/>
          <w:szCs w:val="21"/>
        </w:rPr>
      </w:pPr>
      <w:r w:rsidRPr="00AE5245">
        <w:t xml:space="preserve">В соответствии с </w:t>
      </w:r>
      <w:r w:rsidRPr="00AE5245">
        <w:rPr>
          <w:rStyle w:val="a3"/>
          <w:color w:val="auto"/>
          <w:u w:val="none"/>
        </w:rPr>
        <w:t>частью 55 статьи 112</w:t>
      </w:r>
      <w:r w:rsidRPr="00AE5245">
        <w:t xml:space="preserve"> Закона о контрактной системе в целях реализации национальных проектов, перечень которых утвержден указом Президента Российской Федерации, Правительство Российской Федерации, высшие исполнительные органы государственной власти субъектов Российской Федерации вправе утвердить перечни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предусмотренные </w:t>
      </w:r>
      <w:r w:rsidRPr="00AE5245">
        <w:rPr>
          <w:rStyle w:val="a3"/>
          <w:color w:val="auto"/>
          <w:u w:val="none"/>
        </w:rPr>
        <w:t>частями 56</w:t>
      </w:r>
      <w:r w:rsidRPr="00AE5245">
        <w:t xml:space="preserve"> - </w:t>
      </w:r>
      <w:r w:rsidRPr="00AE5245">
        <w:rPr>
          <w:rStyle w:val="a3"/>
          <w:color w:val="auto"/>
          <w:u w:val="none"/>
        </w:rPr>
        <w:t>63 статьи 112</w:t>
      </w:r>
      <w:r w:rsidRPr="00AE5245">
        <w:t xml:space="preserve"> Закона о контрактной системе.</w:t>
      </w:r>
    </w:p>
    <w:p w:rsidR="00AE5245" w:rsidRPr="00AE5245" w:rsidRDefault="00AE5245" w:rsidP="00AE5245">
      <w:pPr>
        <w:ind w:firstLine="540"/>
        <w:jc w:val="both"/>
        <w:rPr>
          <w:rFonts w:ascii="Verdana" w:hAnsi="Verdana"/>
          <w:sz w:val="21"/>
          <w:szCs w:val="21"/>
        </w:rPr>
      </w:pPr>
      <w:r w:rsidRPr="00AE5245">
        <w:rPr>
          <w:rStyle w:val="a3"/>
          <w:color w:val="auto"/>
          <w:u w:val="none"/>
        </w:rPr>
        <w:t>Частью 56 статьи 112</w:t>
      </w:r>
      <w:r w:rsidRPr="00AE5245">
        <w:t xml:space="preserve"> Закона о контрактной системе установлено, что в случае, предусмотренном </w:t>
      </w:r>
      <w:r w:rsidRPr="00AE5245">
        <w:rPr>
          <w:rStyle w:val="a3"/>
          <w:color w:val="auto"/>
          <w:u w:val="none"/>
        </w:rPr>
        <w:t>частью 55 статьи 112</w:t>
      </w:r>
      <w:r w:rsidRPr="00AE5245">
        <w:t xml:space="preserve"> Закона о контрактной системе, предметом контракта может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строительства.</w:t>
      </w:r>
    </w:p>
    <w:p w:rsidR="00AE5245" w:rsidRPr="00AE5245" w:rsidRDefault="00AE5245" w:rsidP="00AE5245">
      <w:pPr>
        <w:ind w:firstLine="540"/>
        <w:jc w:val="both"/>
        <w:rPr>
          <w:rFonts w:ascii="Verdana" w:hAnsi="Verdana"/>
          <w:sz w:val="21"/>
          <w:szCs w:val="21"/>
        </w:rPr>
      </w:pPr>
      <w:r w:rsidRPr="00AE5245">
        <w:t xml:space="preserve">Согласно </w:t>
      </w:r>
      <w:r w:rsidRPr="00AE5245">
        <w:rPr>
          <w:rStyle w:val="a3"/>
          <w:color w:val="auto"/>
          <w:u w:val="none"/>
        </w:rPr>
        <w:t>части 58 статьи 112</w:t>
      </w:r>
      <w:r w:rsidRPr="00AE5245">
        <w:t xml:space="preserve"> Закона о контрактной системе в целях заключения контракта, указанного в </w:t>
      </w:r>
      <w:r w:rsidRPr="00AE5245">
        <w:rPr>
          <w:rStyle w:val="a3"/>
          <w:color w:val="auto"/>
          <w:u w:val="none"/>
        </w:rPr>
        <w:t>части 56 статьи 112</w:t>
      </w:r>
      <w:r w:rsidRPr="00AE5245">
        <w:t xml:space="preserve"> Закона о контрактной системе, заказчик вправе осуществить закупку путем проведения аукциона в электронной форме или открытого конкурса в электронной форме.</w:t>
      </w:r>
    </w:p>
    <w:p w:rsidR="00AE5245" w:rsidRPr="00AE5245" w:rsidRDefault="00AE5245" w:rsidP="00AE5245">
      <w:pPr>
        <w:ind w:firstLine="540"/>
        <w:jc w:val="both"/>
        <w:rPr>
          <w:rFonts w:ascii="Verdana" w:hAnsi="Verdana"/>
          <w:sz w:val="21"/>
          <w:szCs w:val="21"/>
        </w:rPr>
      </w:pPr>
      <w:r w:rsidRPr="00AE5245">
        <w:t xml:space="preserve">Таким образом, в целях заключения контракта на выполнение работ по подготовке проектной документации и (или) выполнению инженерных изысканий, строительству, реконструкции и (или) капитальному ремонту объектов капитального строительства, перечень которых утвержден Правительством Российской Федерации или высшими исполнительными органами государственной власти субъектов Российской Федерации, в целях реализации национальных проектов, перечень которых утвержден указом Президента Российской Федерации, заказчик </w:t>
      </w:r>
      <w:r w:rsidRPr="00AE5245">
        <w:lastRenderedPageBreak/>
        <w:t>вправе осуществить закупку путем проведения аукциона в электронной форме или открытого конкурса в электронной форме.</w:t>
      </w:r>
    </w:p>
    <w:p w:rsidR="00AE5245" w:rsidRPr="00AE5245" w:rsidRDefault="00AE5245" w:rsidP="00AE5245">
      <w:pPr>
        <w:jc w:val="both"/>
        <w:rPr>
          <w:rFonts w:ascii="Verdana" w:hAnsi="Verdana"/>
          <w:sz w:val="21"/>
          <w:szCs w:val="21"/>
        </w:rPr>
      </w:pPr>
      <w:r w:rsidRPr="00AE5245">
        <w:t> </w:t>
      </w:r>
    </w:p>
    <w:p w:rsidR="00AE5245" w:rsidRPr="00AE5245" w:rsidRDefault="00AE5245" w:rsidP="00AE5245">
      <w:pPr>
        <w:jc w:val="right"/>
        <w:rPr>
          <w:rFonts w:ascii="Verdana" w:hAnsi="Verdana"/>
          <w:sz w:val="21"/>
          <w:szCs w:val="21"/>
        </w:rPr>
      </w:pPr>
      <w:r w:rsidRPr="00AE5245">
        <w:t>Заместитель директора Департамента</w:t>
      </w:r>
    </w:p>
    <w:p w:rsidR="00AE5245" w:rsidRPr="00AE5245" w:rsidRDefault="00AE5245" w:rsidP="00AE5245">
      <w:pPr>
        <w:jc w:val="right"/>
        <w:rPr>
          <w:rFonts w:ascii="Verdana" w:hAnsi="Verdana"/>
          <w:sz w:val="21"/>
          <w:szCs w:val="21"/>
        </w:rPr>
      </w:pPr>
      <w:r w:rsidRPr="00AE5245">
        <w:t>И.Ю.КУСТ</w:t>
      </w:r>
    </w:p>
    <w:p w:rsidR="00AE5245" w:rsidRPr="00AE5245" w:rsidRDefault="00AE5245" w:rsidP="00AE5245">
      <w:pPr>
        <w:rPr>
          <w:rFonts w:ascii="Verdana" w:hAnsi="Verdana"/>
          <w:sz w:val="21"/>
          <w:szCs w:val="21"/>
        </w:rPr>
      </w:pPr>
      <w:r w:rsidRPr="00AE5245">
        <w:t>05.03.2020</w:t>
      </w:r>
    </w:p>
    <w:p w:rsidR="00034B87" w:rsidRPr="00AE5245" w:rsidRDefault="00AE5245"/>
    <w:sectPr w:rsidR="00034B87" w:rsidRPr="00AE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45"/>
    <w:rsid w:val="005C245C"/>
    <w:rsid w:val="00AD6C02"/>
    <w:rsid w:val="00A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10A0E-679D-430C-B851-26B4D1FD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5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2021-04-30T03:39:00Z</dcterms:created>
  <dcterms:modified xsi:type="dcterms:W3CDTF">2021-04-30T03:40:00Z</dcterms:modified>
</cp:coreProperties>
</file>