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58" w:rsidRPr="00743058" w:rsidRDefault="00743058" w:rsidP="007430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743058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743058" w:rsidRPr="00743058" w:rsidRDefault="00743058" w:rsidP="007430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43058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743058" w:rsidRPr="00743058" w:rsidRDefault="00743058" w:rsidP="007430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43058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743058" w:rsidRPr="00743058" w:rsidRDefault="00743058" w:rsidP="007430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43058">
        <w:rPr>
          <w:rStyle w:val="blk"/>
          <w:rFonts w:ascii="Arial" w:hAnsi="Arial" w:cs="Arial"/>
          <w:b/>
          <w:bCs/>
          <w:sz w:val="30"/>
          <w:szCs w:val="30"/>
        </w:rPr>
        <w:t>от 6 марта 2020 г. № 24-01-07/17055</w:t>
      </w:r>
    </w:p>
    <w:p w:rsidR="00743058" w:rsidRPr="00743058" w:rsidRDefault="00743058" w:rsidP="00743058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743058">
        <w:rPr>
          <w:rStyle w:val="nobr"/>
          <w:sz w:val="30"/>
          <w:szCs w:val="30"/>
        </w:rPr>
        <w:t> </w:t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43058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России, рассмотрев обращение от 27.01.2020 по вопросу возможности заключения соглашения о проведении совместного аукциона в электронной форме без указания в таком соглашении идентификационного кода закупки, сообщает следующее.</w:t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43058">
        <w:rPr>
          <w:rStyle w:val="blk"/>
          <w:sz w:val="30"/>
          <w:szCs w:val="30"/>
        </w:rPr>
        <w:t>В соответствии со </w:t>
      </w:r>
      <w:r w:rsidRPr="00743058">
        <w:rPr>
          <w:rStyle w:val="a3"/>
          <w:color w:val="auto"/>
          <w:sz w:val="30"/>
          <w:szCs w:val="30"/>
          <w:u w:val="none"/>
        </w:rPr>
        <w:t>статьей 25</w:t>
      </w:r>
      <w:r w:rsidRPr="00743058">
        <w:rPr>
          <w:rStyle w:val="blk"/>
          <w:sz w:val="30"/>
          <w:szCs w:val="30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заказчики вправе проводить совместные конкурсы или аукционы при осуществлении двумя и более заказчиками закупок одних и тех же товаров, работ, услуг. Права, обязанности и ответственность заказчиков при проведении совместных конкурсов или аукционов определяются соглашением сторон, заключенным в соответствии с Гражданским </w:t>
      </w:r>
      <w:r w:rsidRPr="00743058">
        <w:rPr>
          <w:rStyle w:val="a3"/>
          <w:color w:val="auto"/>
          <w:sz w:val="30"/>
          <w:szCs w:val="30"/>
          <w:u w:val="none"/>
        </w:rPr>
        <w:t>кодексом</w:t>
      </w:r>
      <w:r w:rsidRPr="00743058">
        <w:rPr>
          <w:rStyle w:val="blk"/>
          <w:sz w:val="30"/>
          <w:szCs w:val="30"/>
        </w:rPr>
        <w:t> Российской Федерации и Законом о контрактной системе.</w:t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43058">
        <w:rPr>
          <w:rStyle w:val="a3"/>
          <w:color w:val="auto"/>
          <w:sz w:val="30"/>
          <w:szCs w:val="30"/>
          <w:u w:val="none"/>
        </w:rPr>
        <w:t>Пунктом 1.1 части 2 статьи 25</w:t>
      </w:r>
      <w:r w:rsidRPr="00743058">
        <w:rPr>
          <w:rStyle w:val="blk"/>
          <w:sz w:val="30"/>
          <w:szCs w:val="30"/>
        </w:rPr>
        <w:t> Закона о контрактной системе установлено, что вышеуказанное соглашение должно содержать, помимо прочего, идентификационный код закупки.</w:t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43058">
        <w:rPr>
          <w:rStyle w:val="a3"/>
          <w:color w:val="auto"/>
          <w:sz w:val="30"/>
          <w:szCs w:val="30"/>
          <w:u w:val="none"/>
        </w:rPr>
        <w:t>Порядок</w:t>
      </w:r>
      <w:r w:rsidRPr="00743058">
        <w:rPr>
          <w:rStyle w:val="blk"/>
          <w:sz w:val="30"/>
          <w:szCs w:val="30"/>
        </w:rPr>
        <w:t> формирования идентификационного кода закупки утвержден приказом Минфина России от 10.04.2019 № 55н (далее - Порядок).</w:t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43058">
        <w:rPr>
          <w:rStyle w:val="a3"/>
          <w:color w:val="auto"/>
          <w:sz w:val="30"/>
          <w:szCs w:val="30"/>
          <w:u w:val="none"/>
        </w:rPr>
        <w:t>Пунктом 4</w:t>
      </w:r>
      <w:r w:rsidRPr="00743058">
        <w:rPr>
          <w:rStyle w:val="blk"/>
          <w:sz w:val="30"/>
          <w:szCs w:val="30"/>
        </w:rPr>
        <w:t> Порядка установлено, что формирование идентификационного кода закупки осуществляется заказчиком, иным лицом, осуществляющим закупку в соответствии с </w:t>
      </w:r>
      <w:r w:rsidRPr="00743058">
        <w:rPr>
          <w:rStyle w:val="a3"/>
          <w:color w:val="auto"/>
          <w:sz w:val="30"/>
          <w:szCs w:val="30"/>
          <w:u w:val="none"/>
        </w:rPr>
        <w:t>Законом</w:t>
      </w:r>
      <w:r w:rsidRPr="00743058">
        <w:rPr>
          <w:rStyle w:val="blk"/>
          <w:sz w:val="30"/>
          <w:szCs w:val="30"/>
        </w:rPr>
        <w:t> о контрактной системе.</w:t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43058">
        <w:rPr>
          <w:rStyle w:val="blk"/>
          <w:sz w:val="30"/>
          <w:szCs w:val="30"/>
        </w:rPr>
        <w:t>Таким образом, каждый заказчик формирует идентификационный код закупки в соответствии с положениями </w:t>
      </w:r>
      <w:r w:rsidRPr="00743058">
        <w:rPr>
          <w:rStyle w:val="a3"/>
          <w:color w:val="auto"/>
          <w:sz w:val="30"/>
          <w:szCs w:val="30"/>
          <w:u w:val="none"/>
        </w:rPr>
        <w:t>Порядка</w:t>
      </w:r>
      <w:r w:rsidRPr="00743058">
        <w:rPr>
          <w:rStyle w:val="blk"/>
          <w:sz w:val="30"/>
          <w:szCs w:val="30"/>
        </w:rPr>
        <w:t>, который указывается в соглашении о проведении совместного конкурса или аукциона и плане-графике заказчика.</w:t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43058">
        <w:rPr>
          <w:rStyle w:val="a3"/>
          <w:color w:val="auto"/>
          <w:sz w:val="30"/>
          <w:szCs w:val="30"/>
          <w:u w:val="none"/>
        </w:rPr>
        <w:lastRenderedPageBreak/>
        <w:t>Правила</w:t>
      </w:r>
      <w:r w:rsidRPr="00743058">
        <w:rPr>
          <w:rStyle w:val="blk"/>
          <w:sz w:val="30"/>
          <w:szCs w:val="30"/>
        </w:rPr>
        <w:t> проведения совместных конкурсов и аукционов утверждены постановлением Правительства Российской Федерации от 28.11.2013 № 1088 "Об утверждении правил проведения совместных конкурсов и аукционов" (далее - Правила).</w:t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43058">
        <w:rPr>
          <w:rStyle w:val="blk"/>
          <w:sz w:val="30"/>
          <w:szCs w:val="30"/>
        </w:rPr>
        <w:t>Согласно </w:t>
      </w:r>
      <w:r w:rsidRPr="00743058">
        <w:rPr>
          <w:rStyle w:val="a3"/>
          <w:color w:val="auto"/>
          <w:sz w:val="30"/>
          <w:szCs w:val="30"/>
          <w:u w:val="none"/>
        </w:rPr>
        <w:t>пункту 4</w:t>
      </w:r>
      <w:r w:rsidRPr="00743058">
        <w:rPr>
          <w:rStyle w:val="blk"/>
          <w:sz w:val="30"/>
          <w:szCs w:val="30"/>
        </w:rPr>
        <w:t> Правил после подписания соглашения заказчики вносят в план-график сведения о наименовании организатора совместного конкурса или аукциона.</w:t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  <w:rPr>
          <w:rStyle w:val="a3"/>
          <w:color w:val="auto"/>
          <w:u w:val="none"/>
        </w:rPr>
      </w:pPr>
      <w:r w:rsidRPr="00743058">
        <w:rPr>
          <w:rStyle w:val="blk"/>
          <w:sz w:val="30"/>
          <w:szCs w:val="30"/>
        </w:rPr>
        <w:fldChar w:fldCharType="begin"/>
      </w:r>
      <w:r w:rsidRPr="00743058">
        <w:rPr>
          <w:rStyle w:val="blk"/>
          <w:sz w:val="30"/>
          <w:szCs w:val="30"/>
        </w:rPr>
        <w:instrText xml:space="preserve"> HYPERLINK "http://www.consultant.ru/cons/cgi/online.cgi?rnd=AF76C4F367053ED4D63D58D4190D171D&amp;req=query&amp;REFDOC=196739&amp;REFBASE=QUEST&amp;REFPAGE=0&amp;REFTYPE=CDLT_MAIN_BACKREFS&amp;ts=20515162115885430653&amp;mode=backrefs&amp;REFDST=100013" </w:instrText>
      </w:r>
      <w:r w:rsidRPr="00743058">
        <w:rPr>
          <w:rStyle w:val="blk"/>
          <w:sz w:val="30"/>
          <w:szCs w:val="30"/>
        </w:rPr>
        <w:fldChar w:fldCharType="separate"/>
      </w:r>
    </w:p>
    <w:p w:rsidR="00743058" w:rsidRPr="00743058" w:rsidRDefault="00743058" w:rsidP="00743058">
      <w:pPr>
        <w:shd w:val="clear" w:color="auto" w:fill="FFFFFF"/>
        <w:spacing w:line="288" w:lineRule="atLeast"/>
        <w:ind w:firstLine="540"/>
        <w:jc w:val="both"/>
      </w:pPr>
      <w:r w:rsidRPr="00743058">
        <w:rPr>
          <w:rStyle w:val="blk"/>
          <w:sz w:val="30"/>
          <w:szCs w:val="30"/>
        </w:rPr>
        <w:fldChar w:fldCharType="end"/>
      </w:r>
      <w:r w:rsidRPr="00743058">
        <w:rPr>
          <w:rStyle w:val="blk"/>
          <w:sz w:val="30"/>
          <w:szCs w:val="30"/>
        </w:rPr>
        <w:t>Учитывая изложенное, внесение изменений в план-график в отношении идентификационного кода закупки в связи с заключением соглашения о проведении совместного конкурса или аукциона положениями </w:t>
      </w:r>
      <w:r w:rsidRPr="00743058">
        <w:rPr>
          <w:rStyle w:val="a3"/>
          <w:color w:val="auto"/>
          <w:sz w:val="30"/>
          <w:szCs w:val="30"/>
          <w:u w:val="none"/>
        </w:rPr>
        <w:t>Закона</w:t>
      </w:r>
      <w:r w:rsidRPr="00743058">
        <w:rPr>
          <w:rStyle w:val="blk"/>
          <w:sz w:val="30"/>
          <w:szCs w:val="30"/>
        </w:rPr>
        <w:t> о контрактной системе, </w:t>
      </w:r>
      <w:r w:rsidRPr="00743058">
        <w:rPr>
          <w:rStyle w:val="a3"/>
          <w:color w:val="auto"/>
          <w:sz w:val="30"/>
          <w:szCs w:val="30"/>
          <w:u w:val="none"/>
        </w:rPr>
        <w:t>Правил</w:t>
      </w:r>
      <w:r w:rsidRPr="00743058">
        <w:rPr>
          <w:rStyle w:val="blk"/>
          <w:sz w:val="30"/>
          <w:szCs w:val="30"/>
        </w:rPr>
        <w:t> не предусмотрено.</w:t>
      </w:r>
    </w:p>
    <w:p w:rsidR="00743058" w:rsidRPr="00743058" w:rsidRDefault="00743058" w:rsidP="00743058">
      <w:pPr>
        <w:shd w:val="clear" w:color="auto" w:fill="FFFFFF"/>
        <w:spacing w:line="288" w:lineRule="atLeast"/>
        <w:rPr>
          <w:sz w:val="30"/>
          <w:szCs w:val="30"/>
        </w:rPr>
      </w:pPr>
      <w:r w:rsidRPr="00743058">
        <w:rPr>
          <w:rStyle w:val="nobr"/>
          <w:sz w:val="30"/>
          <w:szCs w:val="30"/>
        </w:rPr>
        <w:t> </w:t>
      </w:r>
    </w:p>
    <w:p w:rsidR="00743058" w:rsidRPr="00743058" w:rsidRDefault="00743058" w:rsidP="0074305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743058">
        <w:rPr>
          <w:rStyle w:val="blk"/>
          <w:sz w:val="30"/>
          <w:szCs w:val="30"/>
        </w:rPr>
        <w:t>Заместитель директора Департамента</w:t>
      </w:r>
    </w:p>
    <w:p w:rsidR="00743058" w:rsidRPr="00743058" w:rsidRDefault="00743058" w:rsidP="0074305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743058">
        <w:rPr>
          <w:rStyle w:val="blk"/>
          <w:sz w:val="30"/>
          <w:szCs w:val="30"/>
        </w:rPr>
        <w:t>Д.А.ГОТОВЦЕВ</w:t>
      </w:r>
    </w:p>
    <w:p w:rsidR="00743058" w:rsidRPr="00743058" w:rsidRDefault="00743058" w:rsidP="00743058">
      <w:pPr>
        <w:shd w:val="clear" w:color="auto" w:fill="FFFFFF"/>
        <w:spacing w:line="288" w:lineRule="atLeast"/>
        <w:rPr>
          <w:sz w:val="30"/>
          <w:szCs w:val="30"/>
        </w:rPr>
      </w:pPr>
      <w:r w:rsidRPr="00743058">
        <w:rPr>
          <w:rStyle w:val="blk"/>
          <w:sz w:val="30"/>
          <w:szCs w:val="30"/>
        </w:rPr>
        <w:t>06.03.2020</w:t>
      </w:r>
    </w:p>
    <w:bookmarkEnd w:id="0"/>
    <w:p w:rsidR="0030571B" w:rsidRPr="00743058" w:rsidRDefault="00DA2102"/>
    <w:sectPr w:rsidR="0030571B" w:rsidRPr="0074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58"/>
    <w:rsid w:val="00197FEE"/>
    <w:rsid w:val="003C7824"/>
    <w:rsid w:val="00433457"/>
    <w:rsid w:val="00743058"/>
    <w:rsid w:val="00D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50893-69D8-48FD-9EB8-21862EAF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058"/>
    <w:rPr>
      <w:color w:val="0000FF"/>
      <w:u w:val="single"/>
    </w:rPr>
  </w:style>
  <w:style w:type="character" w:customStyle="1" w:styleId="blk">
    <w:name w:val="blk"/>
    <w:basedOn w:val="a0"/>
    <w:rsid w:val="00743058"/>
  </w:style>
  <w:style w:type="character" w:customStyle="1" w:styleId="nobr">
    <w:name w:val="nobr"/>
    <w:basedOn w:val="a0"/>
    <w:rsid w:val="0074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2021-05-17T11:44:00Z</dcterms:created>
  <dcterms:modified xsi:type="dcterms:W3CDTF">2021-05-17T11:50:00Z</dcterms:modified>
</cp:coreProperties>
</file>