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E7" w:rsidRDefault="00FC7AE7" w:rsidP="00FC7AE7">
      <w:pPr>
        <w:rPr>
          <w:color w:val="000000"/>
          <w:sz w:val="30"/>
          <w:szCs w:val="30"/>
        </w:rPr>
      </w:pPr>
    </w:p>
    <w:p w:rsidR="00FC7AE7" w:rsidRDefault="00FC7AE7" w:rsidP="00FC7AE7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FC7AE7" w:rsidRDefault="00FC7AE7" w:rsidP="00FC7AE7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FC7AE7" w:rsidRDefault="00FC7AE7" w:rsidP="00FC7AE7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FC7AE7" w:rsidRDefault="00FC7AE7" w:rsidP="00FC7AE7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18 мая 2020 г. № 24-02-06/40537</w:t>
      </w:r>
    </w:p>
    <w:p w:rsidR="00FC7AE7" w:rsidRDefault="00FC7AE7" w:rsidP="00FC7AE7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FC7AE7" w:rsidRDefault="00FC7AE7" w:rsidP="00FC7AE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России, рассмотрев обращение от 08.05.2020 по вопросу о возможности заключения контракта "под ключ" на основании </w:t>
      </w:r>
      <w:r w:rsidRPr="002A3A60">
        <w:rPr>
          <w:sz w:val="30"/>
          <w:szCs w:val="30"/>
        </w:rPr>
        <w:t>частей 55</w:t>
      </w:r>
      <w:r>
        <w:rPr>
          <w:rStyle w:val="blk"/>
          <w:color w:val="000000"/>
          <w:sz w:val="30"/>
          <w:szCs w:val="30"/>
        </w:rPr>
        <w:t> - </w:t>
      </w:r>
      <w:r w:rsidRPr="002A3A60">
        <w:rPr>
          <w:sz w:val="30"/>
          <w:szCs w:val="30"/>
        </w:rPr>
        <w:t>63 статьи 112</w:t>
      </w:r>
      <w:r>
        <w:rPr>
          <w:rStyle w:val="blk"/>
          <w:color w:val="000000"/>
          <w:sz w:val="30"/>
          <w:szCs w:val="30"/>
        </w:rPr>
        <w:t> Федерального закона от 05.04.2013 № 44-ФЗ "О контрактной системе в сфере закупок товаров, работ, услуг для обеспечения государственных и муниципальных нужд" без проведения технологического и ценового аудита, предусмотренного </w:t>
      </w:r>
      <w:r w:rsidRPr="002A3A60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12.05.2017 № 563 (далее - Закон о контрактной системе, Обращение), сообщает следующее.</w:t>
      </w:r>
    </w:p>
    <w:p w:rsidR="00FC7AE7" w:rsidRDefault="00FC7AE7" w:rsidP="00FC7AE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2A3A60">
        <w:rPr>
          <w:sz w:val="30"/>
          <w:szCs w:val="30"/>
        </w:rPr>
        <w:t>пунктами 11.8</w:t>
      </w:r>
      <w:r>
        <w:rPr>
          <w:rStyle w:val="blk"/>
          <w:color w:val="000000"/>
          <w:sz w:val="30"/>
          <w:szCs w:val="30"/>
        </w:rPr>
        <w:t> и </w:t>
      </w:r>
      <w:r w:rsidRPr="002A3A60">
        <w:rPr>
          <w:sz w:val="30"/>
          <w:szCs w:val="30"/>
        </w:rPr>
        <w:t>12.5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FC7AE7" w:rsidRDefault="00FC7AE7" w:rsidP="00FC7AE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Минфин России считает возможным по изложенному в Обращении вопросу сообщить следующее.</w:t>
      </w:r>
    </w:p>
    <w:p w:rsidR="00FC7AE7" w:rsidRDefault="00FC7AE7" w:rsidP="00FC7AE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Как следует из Обращения, в связи с введением режима повышенной готовности предполагается заключение контракта с единственным поставщиком на основании </w:t>
      </w:r>
      <w:r w:rsidRPr="002A3A60">
        <w:rPr>
          <w:sz w:val="30"/>
          <w:szCs w:val="30"/>
        </w:rPr>
        <w:t>пункта 9 части 1 статьи 93</w:t>
      </w:r>
      <w:r>
        <w:rPr>
          <w:rStyle w:val="blk"/>
          <w:color w:val="000000"/>
          <w:sz w:val="30"/>
          <w:szCs w:val="30"/>
        </w:rPr>
        <w:t xml:space="preserve"> Закона о контрактной системе, предметом которого является одновременно выполнение работ по проектированию и строительству </w:t>
      </w:r>
      <w:r>
        <w:rPr>
          <w:rStyle w:val="blk"/>
          <w:color w:val="000000"/>
          <w:sz w:val="30"/>
          <w:szCs w:val="30"/>
        </w:rPr>
        <w:lastRenderedPageBreak/>
        <w:t>больницы на основании </w:t>
      </w:r>
      <w:r w:rsidRPr="002A3A60">
        <w:rPr>
          <w:sz w:val="30"/>
          <w:szCs w:val="30"/>
        </w:rPr>
        <w:t>частей 55</w:t>
      </w:r>
      <w:r>
        <w:rPr>
          <w:rStyle w:val="blk"/>
          <w:color w:val="000000"/>
          <w:sz w:val="30"/>
          <w:szCs w:val="30"/>
        </w:rPr>
        <w:t> - </w:t>
      </w:r>
      <w:r w:rsidRPr="002A3A60">
        <w:rPr>
          <w:sz w:val="30"/>
          <w:szCs w:val="30"/>
        </w:rPr>
        <w:t>63 статьи 112</w:t>
      </w:r>
      <w:r>
        <w:rPr>
          <w:rStyle w:val="blk"/>
          <w:color w:val="000000"/>
          <w:sz w:val="30"/>
          <w:szCs w:val="30"/>
        </w:rPr>
        <w:t> Закона о контрактной системе.</w:t>
      </w:r>
    </w:p>
    <w:p w:rsidR="00FC7AE7" w:rsidRDefault="00FC7AE7" w:rsidP="00FC7AE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2A3A60">
        <w:rPr>
          <w:sz w:val="30"/>
          <w:szCs w:val="30"/>
        </w:rPr>
        <w:t>частям 55</w:t>
      </w:r>
      <w:r>
        <w:rPr>
          <w:rStyle w:val="blk"/>
          <w:color w:val="000000"/>
          <w:sz w:val="30"/>
          <w:szCs w:val="30"/>
        </w:rPr>
        <w:t>, </w:t>
      </w:r>
      <w:r w:rsidRPr="002A3A60">
        <w:rPr>
          <w:sz w:val="30"/>
          <w:szCs w:val="30"/>
        </w:rPr>
        <w:t>56 статьи 112</w:t>
      </w:r>
      <w:r>
        <w:rPr>
          <w:rStyle w:val="blk"/>
          <w:color w:val="000000"/>
          <w:sz w:val="30"/>
          <w:szCs w:val="30"/>
        </w:rPr>
        <w:t> Закона о контрактной системе до 1 января 2024 г. высший исполнительный орган государственной власти субъекта Российской Федерации вправе утвердить перечень объектов капитального строительства, в отношении которых применяются особенности осуществления закупок и исполнения контрактов, предусмотренные </w:t>
      </w:r>
      <w:r w:rsidRPr="002A3A60">
        <w:rPr>
          <w:sz w:val="30"/>
          <w:szCs w:val="30"/>
        </w:rPr>
        <w:t>частями 56</w:t>
      </w:r>
      <w:r>
        <w:rPr>
          <w:rStyle w:val="blk"/>
          <w:color w:val="000000"/>
          <w:sz w:val="30"/>
          <w:szCs w:val="30"/>
        </w:rPr>
        <w:t> - </w:t>
      </w:r>
      <w:r w:rsidRPr="002A3A60">
        <w:rPr>
          <w:sz w:val="30"/>
          <w:szCs w:val="30"/>
        </w:rPr>
        <w:t>63 настоящей статьи</w:t>
      </w:r>
      <w:r>
        <w:rPr>
          <w:rStyle w:val="blk"/>
          <w:color w:val="000000"/>
          <w:sz w:val="30"/>
          <w:szCs w:val="30"/>
        </w:rPr>
        <w:t>, в том числе предметом контракта могут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строительства.</w:t>
      </w:r>
    </w:p>
    <w:p w:rsidR="00FC7AE7" w:rsidRDefault="00FC7AE7" w:rsidP="00FC7AE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2A3A60">
        <w:rPr>
          <w:sz w:val="30"/>
          <w:szCs w:val="30"/>
        </w:rPr>
        <w:t>Частью 59 статьи 112</w:t>
      </w:r>
      <w:r>
        <w:rPr>
          <w:rStyle w:val="blk"/>
          <w:color w:val="000000"/>
          <w:sz w:val="30"/>
          <w:szCs w:val="30"/>
        </w:rPr>
        <w:t> Закона о контрактной системе установлено, что в целях определения и обоснования цены такого контракта, заключаемого с единственным поставщиком (подрядчиком, исполнителем), применяется </w:t>
      </w:r>
      <w:r w:rsidRPr="002A3A60">
        <w:rPr>
          <w:sz w:val="30"/>
          <w:szCs w:val="30"/>
        </w:rPr>
        <w:t>приказ</w:t>
      </w:r>
      <w:r>
        <w:rPr>
          <w:rStyle w:val="blk"/>
          <w:color w:val="000000"/>
          <w:sz w:val="30"/>
          <w:szCs w:val="30"/>
        </w:rPr>
        <w:t> Минстроя России от 30.03.2020 № 175/</w:t>
      </w:r>
      <w:proofErr w:type="spellStart"/>
      <w:r>
        <w:rPr>
          <w:rStyle w:val="blk"/>
          <w:color w:val="000000"/>
          <w:sz w:val="30"/>
          <w:szCs w:val="30"/>
        </w:rPr>
        <w:t>пр</w:t>
      </w:r>
      <w:proofErr w:type="spellEnd"/>
      <w:r>
        <w:rPr>
          <w:rStyle w:val="blk"/>
          <w:color w:val="000000"/>
          <w:sz w:val="30"/>
          <w:szCs w:val="30"/>
        </w:rPr>
        <w:t xml:space="preserve"> (далее - Приказ № 175/</w:t>
      </w:r>
      <w:proofErr w:type="spellStart"/>
      <w:r>
        <w:rPr>
          <w:rStyle w:val="blk"/>
          <w:color w:val="000000"/>
          <w:sz w:val="30"/>
          <w:szCs w:val="30"/>
        </w:rPr>
        <w:t>пр</w:t>
      </w:r>
      <w:proofErr w:type="spellEnd"/>
      <w:r>
        <w:rPr>
          <w:rStyle w:val="blk"/>
          <w:color w:val="000000"/>
          <w:sz w:val="30"/>
          <w:szCs w:val="30"/>
        </w:rPr>
        <w:t>).</w:t>
      </w:r>
    </w:p>
    <w:p w:rsidR="00FC7AE7" w:rsidRDefault="00FC7AE7" w:rsidP="00FC7AE7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Учитывая изложенное, при осуществлении закупки у единственного поставщика (подрядчика, исполнителя), по итогам которой заключается контракт, указанный в </w:t>
      </w:r>
      <w:r w:rsidRPr="002A3A60">
        <w:rPr>
          <w:sz w:val="30"/>
          <w:szCs w:val="30"/>
        </w:rPr>
        <w:t>части 56 статьи 112</w:t>
      </w:r>
      <w:r>
        <w:rPr>
          <w:rStyle w:val="blk"/>
          <w:color w:val="000000"/>
          <w:sz w:val="30"/>
          <w:szCs w:val="30"/>
        </w:rPr>
        <w:t> Закона о контрактной системе, с целью определения цены контракта заказчику необходимо руководствоваться положениями </w:t>
      </w:r>
      <w:r w:rsidRPr="002A3A60">
        <w:rPr>
          <w:sz w:val="30"/>
          <w:szCs w:val="30"/>
        </w:rPr>
        <w:t>Приказа</w:t>
      </w:r>
      <w:r>
        <w:rPr>
          <w:rStyle w:val="blk"/>
          <w:color w:val="000000"/>
          <w:sz w:val="30"/>
          <w:szCs w:val="30"/>
        </w:rPr>
        <w:t> № 175/пр. В указанном случае положения </w:t>
      </w:r>
      <w:r w:rsidRPr="002A3A60">
        <w:rPr>
          <w:sz w:val="30"/>
          <w:szCs w:val="30"/>
        </w:rPr>
        <w:t>постановления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12.05.2017 №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 не применяются.</w:t>
      </w:r>
    </w:p>
    <w:p w:rsidR="00FC7AE7" w:rsidRDefault="00FC7AE7" w:rsidP="00FC7AE7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FC7AE7" w:rsidRDefault="00FC7AE7" w:rsidP="00FC7AE7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А.М.ЛАВРОВ</w:t>
      </w:r>
    </w:p>
    <w:p w:rsidR="00FC7AE7" w:rsidRDefault="00FC7AE7" w:rsidP="00FC7AE7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18.05.2020</w:t>
      </w:r>
    </w:p>
    <w:p w:rsidR="0030571B" w:rsidRDefault="00FC7AE7">
      <w:bookmarkStart w:id="0" w:name="_GoBack"/>
      <w:bookmarkEnd w:id="0"/>
    </w:p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E7"/>
    <w:rsid w:val="00197FEE"/>
    <w:rsid w:val="003C7824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6DFDC-02E7-4CB2-905D-D90677AC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C7AE7"/>
  </w:style>
  <w:style w:type="character" w:customStyle="1" w:styleId="nobr">
    <w:name w:val="nobr"/>
    <w:basedOn w:val="a0"/>
    <w:rsid w:val="00FC7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2021-05-27T10:54:00Z</dcterms:created>
  <dcterms:modified xsi:type="dcterms:W3CDTF">2021-05-27T10:56:00Z</dcterms:modified>
</cp:coreProperties>
</file>