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2B" w:rsidRDefault="00E7542B" w:rsidP="00E7542B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</w:p>
    <w:p w:rsidR="00E7542B" w:rsidRDefault="00E7542B" w:rsidP="00E754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7542B" w:rsidRDefault="00E7542B" w:rsidP="00E754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7542B" w:rsidRDefault="00E7542B" w:rsidP="00E754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7542B" w:rsidRDefault="00E7542B" w:rsidP="00E754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29 июля 2020 г. № 24-03-08/66255</w:t>
      </w:r>
    </w:p>
    <w:p w:rsidR="00E7542B" w:rsidRDefault="00E7542B" w:rsidP="00E7542B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 рассмотрел обращение ООО, направленное письмом от 18 июня 2020 г., по вопросу о применении положений Федерального </w:t>
      </w:r>
      <w:r w:rsidRPr="00E7542B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 в период пандемии и в рамках компетенции сообщает следующее.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7542B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</w:t>
      </w:r>
      <w:r>
        <w:rPr>
          <w:rStyle w:val="blk"/>
          <w:color w:val="000000"/>
          <w:sz w:val="30"/>
          <w:szCs w:val="30"/>
        </w:rPr>
        <w:lastRenderedPageBreak/>
        <w:t>цены контракта, и (или) цены единицы товара, работы, услуги (в случае, предусмотренном </w:t>
      </w:r>
      <w:r w:rsidRPr="00E7542B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r w:rsidRPr="00E7542B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 в редакции Федерального закона от 24 апреля 2020 г. № 124-ФЗ).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Предусмотренное </w:t>
      </w:r>
      <w:r w:rsidRPr="00E7542B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r w:rsidRPr="00E7542B">
        <w:rPr>
          <w:sz w:val="30"/>
          <w:szCs w:val="30"/>
        </w:rPr>
        <w:t>статьей 96</w:t>
      </w:r>
      <w:r>
        <w:rPr>
          <w:rStyle w:val="blk"/>
          <w:color w:val="000000"/>
          <w:sz w:val="30"/>
          <w:szCs w:val="30"/>
        </w:rPr>
        <w:t> Закона № 44-ФЗ при определении поставщика (подрядчика, исполнителя).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изменение условий контракта в соответствии с </w:t>
      </w:r>
      <w:r w:rsidRPr="00E7542B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Учитывая, что распространение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является обстоятельством непреодолимой силы, заказчик вправе изменить условия исполнения заключенного контракта в порядке, предусмотренном </w:t>
      </w:r>
      <w:r w:rsidRPr="00E7542B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 xml:space="preserve"> Закона № 44-ФЗ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 xml:space="preserve">, при условии наличия причинно-следственной связи между объектом закупки и его использованием для удовлетворения </w:t>
      </w:r>
      <w:r>
        <w:rPr>
          <w:rStyle w:val="blk"/>
          <w:color w:val="000000"/>
          <w:sz w:val="30"/>
          <w:szCs w:val="30"/>
        </w:rPr>
        <w:lastRenderedPageBreak/>
        <w:t>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E7542B" w:rsidRDefault="00E7542B" w:rsidP="00E7542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согласно </w:t>
      </w:r>
      <w:r w:rsidRPr="00E7542B">
        <w:rPr>
          <w:sz w:val="30"/>
          <w:szCs w:val="30"/>
        </w:rPr>
        <w:t>части 65 ста</w:t>
      </w:r>
      <w:bookmarkStart w:id="0" w:name="_GoBack"/>
      <w:bookmarkEnd w:id="0"/>
      <w:r w:rsidRPr="00E7542B">
        <w:rPr>
          <w:sz w:val="30"/>
          <w:szCs w:val="30"/>
        </w:rPr>
        <w:t>тьи 112</w:t>
      </w:r>
      <w:r>
        <w:rPr>
          <w:rStyle w:val="blk"/>
          <w:color w:val="000000"/>
          <w:sz w:val="30"/>
          <w:szCs w:val="30"/>
        </w:rPr>
        <w:t xml:space="preserve"> 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соответственно контракты, в том числе в части срока исполнения контракта,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E7542B" w:rsidRDefault="00E7542B" w:rsidP="00E7542B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7542B" w:rsidRDefault="00E7542B" w:rsidP="00E7542B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7542B" w:rsidRDefault="00E7542B" w:rsidP="00E7542B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7542B" w:rsidRDefault="00E7542B" w:rsidP="00E7542B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29.07.2020</w:t>
      </w:r>
    </w:p>
    <w:p w:rsidR="0030571B" w:rsidRDefault="00E7542B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B"/>
    <w:rsid w:val="00197FEE"/>
    <w:rsid w:val="003C7824"/>
    <w:rsid w:val="00E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B289-9C7D-4698-B8CB-1D4DA6AD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42B"/>
    <w:rPr>
      <w:color w:val="0000FF"/>
      <w:u w:val="single"/>
    </w:rPr>
  </w:style>
  <w:style w:type="character" w:customStyle="1" w:styleId="blk">
    <w:name w:val="blk"/>
    <w:basedOn w:val="a0"/>
    <w:rsid w:val="00E7542B"/>
  </w:style>
  <w:style w:type="character" w:customStyle="1" w:styleId="nobr">
    <w:name w:val="nobr"/>
    <w:basedOn w:val="a0"/>
    <w:rsid w:val="00E7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2021-06-02T06:07:00Z</dcterms:created>
  <dcterms:modified xsi:type="dcterms:W3CDTF">2021-06-02T06:12:00Z</dcterms:modified>
</cp:coreProperties>
</file>