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01" w:rsidRDefault="00942001" w:rsidP="00942001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МИНИСТЕРСТВО ФИНАНСОВ РОССИЙСКОЙ ФЕДЕРАЦИИ</w:t>
      </w:r>
    </w:p>
    <w:p w:rsidR="00942001" w:rsidRDefault="00942001" w:rsidP="00942001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nobr"/>
          <w:rFonts w:ascii="Arial" w:hAnsi="Arial" w:cs="Arial"/>
          <w:b/>
          <w:bCs/>
          <w:color w:val="000000"/>
          <w:sz w:val="30"/>
          <w:szCs w:val="30"/>
        </w:rPr>
        <w:t> </w:t>
      </w:r>
    </w:p>
    <w:p w:rsidR="00942001" w:rsidRDefault="00942001" w:rsidP="00942001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ПИСЬМО</w:t>
      </w:r>
    </w:p>
    <w:p w:rsidR="00942001" w:rsidRDefault="00942001" w:rsidP="00942001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от 20 мая 2020 г. № 24-03-08/41450</w:t>
      </w:r>
    </w:p>
    <w:p w:rsidR="00942001" w:rsidRDefault="00942001" w:rsidP="00942001">
      <w:pPr>
        <w:shd w:val="clear" w:color="auto" w:fill="FFFFFF"/>
        <w:spacing w:line="288" w:lineRule="atLeast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942001" w:rsidRDefault="00942001" w:rsidP="0094200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 </w:t>
      </w:r>
      <w:r w:rsidRPr="00B146A3">
        <w:rPr>
          <w:sz w:val="30"/>
          <w:szCs w:val="30"/>
        </w:rPr>
        <w:t>закона</w:t>
      </w:r>
      <w:r>
        <w:rPr>
          <w:rStyle w:val="blk"/>
          <w:color w:val="000000"/>
          <w:sz w:val="30"/>
          <w:szCs w:val="30"/>
        </w:rPr>
        <w:t xml:space="preserve"> 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возможности авансирования закупки в условиях ухудшения эпидемиологической ситуации по новой </w:t>
      </w:r>
      <w:proofErr w:type="spellStart"/>
      <w:r>
        <w:rPr>
          <w:rStyle w:val="blk"/>
          <w:color w:val="000000"/>
          <w:sz w:val="30"/>
          <w:szCs w:val="30"/>
        </w:rPr>
        <w:t>коронавирусной</w:t>
      </w:r>
      <w:proofErr w:type="spellEnd"/>
      <w:r>
        <w:rPr>
          <w:rStyle w:val="blk"/>
          <w:color w:val="000000"/>
          <w:sz w:val="30"/>
          <w:szCs w:val="30"/>
        </w:rPr>
        <w:t xml:space="preserve"> инфекции в размере до 100% суммы контракта, в рамках компетенции сообщает следующее.</w:t>
      </w:r>
    </w:p>
    <w:p w:rsidR="00942001" w:rsidRDefault="00942001" w:rsidP="0094200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B146A3">
        <w:rPr>
          <w:sz w:val="30"/>
          <w:szCs w:val="30"/>
        </w:rPr>
        <w:t>пунктом 11.8</w:t>
      </w:r>
      <w:r>
        <w:rPr>
          <w:rStyle w:val="blk"/>
          <w:color w:val="000000"/>
          <w:sz w:val="30"/>
          <w:szCs w:val="30"/>
        </w:rPr>
        <w:t> 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942001" w:rsidRDefault="00942001" w:rsidP="0094200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942001" w:rsidRDefault="00942001" w:rsidP="0094200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Вместе с тем полагаем необходимым отметить, что в соответствии с </w:t>
      </w:r>
      <w:r w:rsidRPr="00B146A3">
        <w:rPr>
          <w:sz w:val="30"/>
          <w:szCs w:val="30"/>
        </w:rPr>
        <w:t>частью 1 статьи 2</w:t>
      </w:r>
      <w:r>
        <w:rPr>
          <w:rStyle w:val="blk"/>
          <w:color w:val="000000"/>
          <w:sz w:val="30"/>
          <w:szCs w:val="30"/>
        </w:rPr>
        <w:t> Закона № 44-ФЗ законодательство Российской Федерации о контрактной системе в сфере закупок основывается в том числе на положениях Бюджетного </w:t>
      </w:r>
      <w:r w:rsidRPr="00B146A3">
        <w:rPr>
          <w:sz w:val="30"/>
          <w:szCs w:val="30"/>
        </w:rPr>
        <w:t>кодекса</w:t>
      </w:r>
      <w:r>
        <w:rPr>
          <w:rStyle w:val="blk"/>
          <w:color w:val="000000"/>
          <w:sz w:val="30"/>
          <w:szCs w:val="30"/>
        </w:rPr>
        <w:t> Российской Федерации.</w:t>
      </w:r>
    </w:p>
    <w:p w:rsidR="00942001" w:rsidRDefault="00942001" w:rsidP="0094200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lastRenderedPageBreak/>
        <w:t>Согласно </w:t>
      </w:r>
      <w:r w:rsidRPr="00B146A3">
        <w:rPr>
          <w:sz w:val="30"/>
          <w:szCs w:val="30"/>
        </w:rPr>
        <w:t>статье 215.1</w:t>
      </w:r>
      <w:r>
        <w:rPr>
          <w:rStyle w:val="blk"/>
          <w:color w:val="000000"/>
          <w:sz w:val="30"/>
          <w:szCs w:val="30"/>
        </w:rPr>
        <w:t> Бюджетного кодекса Российской Федерации исполнение федерального бюджета и бюджетов государственных внебюджетных фондов Российской Федерации, бюджета субъекта Российской Федерации и бюджета территориального государственного внебюджетного фонда, местного бюджета обеспечивается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 муниципального образования.</w:t>
      </w:r>
    </w:p>
    <w:p w:rsidR="00942001" w:rsidRDefault="00942001" w:rsidP="0094200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Так, порядок и предельные размеры авансов по государственным контрактам, заключаемым получателями средств федерального бюджета, определены </w:t>
      </w:r>
      <w:r w:rsidRPr="00B146A3">
        <w:rPr>
          <w:sz w:val="30"/>
          <w:szCs w:val="30"/>
        </w:rPr>
        <w:t>постановлением</w:t>
      </w:r>
      <w:r>
        <w:rPr>
          <w:rStyle w:val="blk"/>
          <w:color w:val="000000"/>
          <w:sz w:val="30"/>
          <w:szCs w:val="30"/>
        </w:rPr>
        <w:t> Правительства Российской Федерации от 9 декабря 2017 г. № 1496 "О мерах по обеспечению исполнения федерального бюджета".</w:t>
      </w:r>
    </w:p>
    <w:p w:rsidR="00942001" w:rsidRDefault="00942001" w:rsidP="0094200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Вместе с тем размеры авансов, которые могут предусматриваться в государственных контрактах, заключаемых государственными заказчиками - получателями средств бюджета субъекта Российской Федерации, устанавливаются нормативными правовыми актами субъекта Российской Федерации.</w:t>
      </w:r>
    </w:p>
    <w:p w:rsidR="00942001" w:rsidRDefault="00942001" w:rsidP="0094200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B146A3">
        <w:rPr>
          <w:sz w:val="30"/>
          <w:szCs w:val="30"/>
        </w:rPr>
        <w:t>частью 6 статьи 96</w:t>
      </w:r>
      <w:r>
        <w:rPr>
          <w:rStyle w:val="blk"/>
          <w:color w:val="000000"/>
          <w:sz w:val="30"/>
          <w:szCs w:val="30"/>
        </w:rPr>
        <w:t> Закона № 44-ФЗ, в случае если аванс превышает тридцать процентов начальной (максимальной) цены контракта, размер обеспечения исполнения контракта устанавливается в размере аванса.</w:t>
      </w:r>
    </w:p>
    <w:p w:rsidR="00942001" w:rsidRDefault="00942001" w:rsidP="0094200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Таким образом, участники закупки обязаны предоставить при заключении контракта обеспечение исполнения контракта в размере, соответствующем установленному размеру аванса.</w:t>
      </w:r>
    </w:p>
    <w:p w:rsidR="00942001" w:rsidRDefault="00942001" w:rsidP="0094200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С учетом изложенного, по мнению Департамента, установление авансирования закупки в размере 100% суммы контракта приведет к увеличению финансовой нагрузки на участников закупки в связи с возникновением у такого участника обязанности предоставить при заключении контракта обеспечение исполнения контракта в размере, соответствующем установленному размеру аванса, и, как следствие, увеличению риска включения указанных участников закупки в реестр недобросовестных поставщиков (подрядчиков, исполнителей) в связи с неисполнением соответствующего обязательства.</w:t>
      </w:r>
    </w:p>
    <w:p w:rsidR="00942001" w:rsidRDefault="00942001" w:rsidP="0094200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 xml:space="preserve">Вместе с тем в целях обеспечения устойчивого развития экономики в условиях ухудшения ситуации в связи с распространением новой </w:t>
      </w:r>
      <w:proofErr w:type="spellStart"/>
      <w:r>
        <w:rPr>
          <w:rStyle w:val="blk"/>
          <w:color w:val="000000"/>
          <w:sz w:val="30"/>
          <w:szCs w:val="30"/>
        </w:rPr>
        <w:t>коронавирусной</w:t>
      </w:r>
      <w:proofErr w:type="spellEnd"/>
      <w:r>
        <w:rPr>
          <w:rStyle w:val="blk"/>
          <w:color w:val="000000"/>
          <w:sz w:val="30"/>
          <w:szCs w:val="30"/>
        </w:rPr>
        <w:t xml:space="preserve"> инфекции принят Федеральный </w:t>
      </w:r>
      <w:r w:rsidRPr="00B146A3">
        <w:rPr>
          <w:sz w:val="30"/>
          <w:szCs w:val="30"/>
        </w:rPr>
        <w:t>закон</w:t>
      </w:r>
      <w:r>
        <w:rPr>
          <w:rStyle w:val="blk"/>
          <w:color w:val="000000"/>
          <w:sz w:val="30"/>
          <w:szCs w:val="30"/>
        </w:rPr>
        <w:t xml:space="preserve"> от 24 апреля 2020 </w:t>
      </w:r>
      <w:r>
        <w:rPr>
          <w:rStyle w:val="blk"/>
          <w:color w:val="000000"/>
          <w:sz w:val="30"/>
          <w:szCs w:val="30"/>
        </w:rPr>
        <w:lastRenderedPageBreak/>
        <w:t xml:space="preserve">г. № 124-ФЗ "О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</w:t>
      </w:r>
      <w:proofErr w:type="spellStart"/>
      <w:r>
        <w:rPr>
          <w:rStyle w:val="blk"/>
          <w:color w:val="000000"/>
          <w:sz w:val="30"/>
          <w:szCs w:val="30"/>
        </w:rPr>
        <w:t>коронавирусной</w:t>
      </w:r>
      <w:proofErr w:type="spellEnd"/>
      <w:r>
        <w:rPr>
          <w:rStyle w:val="blk"/>
          <w:color w:val="000000"/>
          <w:sz w:val="30"/>
          <w:szCs w:val="30"/>
        </w:rPr>
        <w:t xml:space="preserve"> инфекции" (далее - Закон № 124-ФЗ).</w:t>
      </w:r>
    </w:p>
    <w:p w:rsidR="00942001" w:rsidRDefault="00942001" w:rsidP="0094200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Так, </w:t>
      </w:r>
      <w:r w:rsidRPr="00B146A3">
        <w:rPr>
          <w:sz w:val="30"/>
          <w:szCs w:val="30"/>
        </w:rPr>
        <w:t>Законом</w:t>
      </w:r>
      <w:r>
        <w:rPr>
          <w:rStyle w:val="blk"/>
          <w:color w:val="000000"/>
          <w:sz w:val="30"/>
          <w:szCs w:val="30"/>
        </w:rPr>
        <w:t> № 124-ФЗ внесены изменения в </w:t>
      </w:r>
      <w:r w:rsidRPr="00B146A3">
        <w:rPr>
          <w:sz w:val="30"/>
          <w:szCs w:val="30"/>
        </w:rPr>
        <w:t>часть 6 статьи 96</w:t>
      </w:r>
      <w:r>
        <w:rPr>
          <w:rStyle w:val="blk"/>
          <w:color w:val="000000"/>
          <w:sz w:val="30"/>
          <w:szCs w:val="30"/>
        </w:rPr>
        <w:t> Закона № 44-ФЗ, предусматривающие дополнительные меры поддержки поставщиков (подрядчиков, исполнителей), в частности, с 1 июля 2020 года:</w:t>
      </w:r>
    </w:p>
    <w:p w:rsidR="00942001" w:rsidRDefault="00942001" w:rsidP="0094200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снижается минимальный размер обеспечения исполнения контрактов с 5% до 0,5% (в 10 раз);</w:t>
      </w:r>
    </w:p>
    <w:p w:rsidR="00942001" w:rsidRDefault="00942001" w:rsidP="0094200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исключается необходимость обязательного обеспечения поставщиками (подрядчиками, исполнителями) гарантийных обязательств;</w:t>
      </w:r>
    </w:p>
    <w:p w:rsidR="00942001" w:rsidRDefault="00942001" w:rsidP="0094200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предусматривается возможность не устанавливать обеспечение исполнения контракта, по которому обеспечивается казначейское сопровождение расчетов;</w:t>
      </w:r>
    </w:p>
    <w:p w:rsidR="00942001" w:rsidRDefault="00942001" w:rsidP="0094200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предусматривается освобождение от обеспечения авансов, если осуществляется казначейское сопровождение расчетов по контракту в части таких авансов (размер обеспечения исполнения контракта при казначейском сопровождении аванса уменьшается и исчисляется от начальной (максимальной) цены контракта, уменьшенной на размер такого аванса);</w:t>
      </w:r>
    </w:p>
    <w:p w:rsidR="00942001" w:rsidRDefault="00942001" w:rsidP="0094200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допускается распространение вышеуказанных изменений на ранее заключенные контракты по соглашению сторон.</w:t>
      </w:r>
    </w:p>
    <w:p w:rsidR="00942001" w:rsidRDefault="00942001" w:rsidP="0094200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Дополнительно Департамент отмечает, что </w:t>
      </w:r>
      <w:r w:rsidRPr="00B146A3">
        <w:rPr>
          <w:sz w:val="30"/>
          <w:szCs w:val="30"/>
        </w:rPr>
        <w:t>постановлением</w:t>
      </w:r>
      <w:r>
        <w:rPr>
          <w:rStyle w:val="blk"/>
          <w:color w:val="000000"/>
          <w:sz w:val="30"/>
          <w:szCs w:val="30"/>
        </w:rPr>
        <w:t> Правительства Российской Федерации от 30 апреля 2020 г. № 630 внесены изменения в </w:t>
      </w:r>
      <w:r w:rsidRPr="00B146A3">
        <w:rPr>
          <w:sz w:val="30"/>
          <w:szCs w:val="30"/>
        </w:rPr>
        <w:t>постановление</w:t>
      </w:r>
      <w:r>
        <w:rPr>
          <w:rStyle w:val="blk"/>
          <w:color w:val="000000"/>
          <w:sz w:val="30"/>
          <w:szCs w:val="30"/>
        </w:rPr>
        <w:t> Правительства Российской Федерации от 24 декабря 2019 г. № 1803 "Об особенностях реализации Федерального закона "О федеральном бюджете на 2020 год и на плановый период 2021 и 2022 годов", предусматривающие случаи, при которых допускается внесение в 2020 году изменений в заключенные контракты в части увеличения размера авансового платежа до 50% цены контракта в пределах доведенных до заказчика лимитов бюджетных обязательств на соответствующий финансовый год.</w:t>
      </w:r>
    </w:p>
    <w:p w:rsidR="00942001" w:rsidRDefault="00942001" w:rsidP="00942001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942001" w:rsidRDefault="00942001" w:rsidP="00942001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lastRenderedPageBreak/>
        <w:t>Заместитель директора Департамента</w:t>
      </w:r>
    </w:p>
    <w:p w:rsidR="00942001" w:rsidRDefault="00942001" w:rsidP="00942001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Д.А.ГОТОВЦЕВ</w:t>
      </w:r>
    </w:p>
    <w:p w:rsidR="00942001" w:rsidRDefault="00942001" w:rsidP="00942001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20.05.2020</w:t>
      </w:r>
    </w:p>
    <w:p w:rsidR="00942001" w:rsidRDefault="00942001" w:rsidP="00942001">
      <w:pPr>
        <w:shd w:val="clear" w:color="auto" w:fill="FFFFFF"/>
        <w:spacing w:line="288" w:lineRule="atLeast"/>
        <w:rPr>
          <w:rFonts w:ascii="Arial" w:hAnsi="Arial" w:cs="Arial"/>
          <w:color w:val="000000"/>
        </w:rPr>
      </w:pPr>
      <w:r>
        <w:rPr>
          <w:rStyle w:val="nobr"/>
          <w:color w:val="000000"/>
          <w:sz w:val="30"/>
          <w:szCs w:val="30"/>
        </w:rPr>
        <w:t> </w:t>
      </w:r>
    </w:p>
    <w:p w:rsidR="00A103B7" w:rsidRDefault="00A103B7">
      <w:bookmarkStart w:id="0" w:name="_GoBack"/>
      <w:bookmarkEnd w:id="0"/>
    </w:p>
    <w:sectPr w:rsidR="00A10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01"/>
    <w:rsid w:val="00942001"/>
    <w:rsid w:val="00A1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6370B-EEBF-486F-AF0F-49616B15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42001"/>
  </w:style>
  <w:style w:type="character" w:customStyle="1" w:styleId="nobr">
    <w:name w:val="nobr"/>
    <w:basedOn w:val="a0"/>
    <w:rsid w:val="00942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2021-06-04T09:16:00Z</dcterms:created>
  <dcterms:modified xsi:type="dcterms:W3CDTF">2021-06-04T09:17:00Z</dcterms:modified>
</cp:coreProperties>
</file>