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93" w:rsidRPr="00167293" w:rsidRDefault="00167293" w:rsidP="00167293">
      <w:pPr>
        <w:rPr>
          <w:rFonts w:ascii="Arial" w:hAnsi="Arial" w:cs="Arial"/>
          <w:b/>
          <w:bCs/>
          <w:sz w:val="30"/>
          <w:szCs w:val="30"/>
        </w:rPr>
      </w:pPr>
      <w:bookmarkStart w:id="0" w:name="_GoBack"/>
    </w:p>
    <w:p w:rsidR="00167293" w:rsidRPr="00167293" w:rsidRDefault="00167293" w:rsidP="00167293">
      <w:pPr>
        <w:shd w:val="clear" w:color="auto" w:fill="FFFFFF"/>
        <w:spacing w:line="288" w:lineRule="atLeast"/>
        <w:rPr>
          <w:rFonts w:ascii="Arial" w:hAnsi="Arial" w:cs="Arial"/>
        </w:rPr>
      </w:pPr>
      <w:r w:rsidRPr="00167293">
        <w:rPr>
          <w:sz w:val="30"/>
          <w:szCs w:val="30"/>
        </w:rPr>
        <w:t> </w:t>
      </w:r>
    </w:p>
    <w:p w:rsidR="00167293" w:rsidRPr="00167293" w:rsidRDefault="00167293" w:rsidP="00167293">
      <w:pPr>
        <w:shd w:val="clear" w:color="auto" w:fill="FFFFFF"/>
        <w:spacing w:line="288" w:lineRule="atLeast"/>
        <w:rPr>
          <w:rFonts w:ascii="Arial" w:hAnsi="Arial" w:cs="Arial"/>
          <w:b/>
          <w:bCs/>
          <w:sz w:val="30"/>
          <w:szCs w:val="30"/>
        </w:rPr>
      </w:pPr>
      <w:r w:rsidRPr="00167293">
        <w:rPr>
          <w:sz w:val="30"/>
          <w:szCs w:val="30"/>
        </w:rPr>
        <w:t> </w:t>
      </w:r>
    </w:p>
    <w:p w:rsidR="00167293" w:rsidRPr="00167293" w:rsidRDefault="00167293" w:rsidP="00167293">
      <w:pPr>
        <w:shd w:val="clear" w:color="auto" w:fill="FFFFFF"/>
        <w:spacing w:line="450" w:lineRule="atLeast"/>
        <w:jc w:val="center"/>
        <w:rPr>
          <w:rFonts w:ascii="Arial" w:hAnsi="Arial" w:cs="Arial"/>
          <w:b/>
          <w:bCs/>
          <w:sz w:val="30"/>
          <w:szCs w:val="30"/>
        </w:rPr>
      </w:pPr>
      <w:r w:rsidRPr="00167293">
        <w:rPr>
          <w:rFonts w:ascii="Arial" w:hAnsi="Arial" w:cs="Arial"/>
          <w:b/>
          <w:bCs/>
          <w:sz w:val="30"/>
          <w:szCs w:val="30"/>
        </w:rPr>
        <w:t>МИНИСТЕРСТВО ФИНАНСОВ РОССИЙСКОЙ ФЕДЕРАЦИИ</w:t>
      </w:r>
    </w:p>
    <w:p w:rsidR="00167293" w:rsidRPr="00167293" w:rsidRDefault="00167293" w:rsidP="00167293">
      <w:pPr>
        <w:shd w:val="clear" w:color="auto" w:fill="FFFFFF"/>
        <w:spacing w:line="450" w:lineRule="atLeast"/>
        <w:jc w:val="center"/>
        <w:rPr>
          <w:rFonts w:ascii="Arial" w:hAnsi="Arial" w:cs="Arial"/>
          <w:b/>
          <w:bCs/>
          <w:sz w:val="30"/>
          <w:szCs w:val="30"/>
        </w:rPr>
      </w:pPr>
      <w:r w:rsidRPr="00167293">
        <w:rPr>
          <w:rFonts w:ascii="Arial" w:hAnsi="Arial" w:cs="Arial"/>
          <w:b/>
          <w:bCs/>
          <w:sz w:val="30"/>
          <w:szCs w:val="30"/>
        </w:rPr>
        <w:t> </w:t>
      </w:r>
    </w:p>
    <w:p w:rsidR="00167293" w:rsidRPr="00167293" w:rsidRDefault="00167293" w:rsidP="00167293">
      <w:pPr>
        <w:shd w:val="clear" w:color="auto" w:fill="FFFFFF"/>
        <w:spacing w:line="450" w:lineRule="atLeast"/>
        <w:jc w:val="center"/>
        <w:rPr>
          <w:rFonts w:ascii="Arial" w:hAnsi="Arial" w:cs="Arial"/>
          <w:b/>
          <w:bCs/>
          <w:sz w:val="30"/>
          <w:szCs w:val="30"/>
        </w:rPr>
      </w:pPr>
      <w:r w:rsidRPr="00167293">
        <w:rPr>
          <w:rFonts w:ascii="Arial" w:hAnsi="Arial" w:cs="Arial"/>
          <w:b/>
          <w:bCs/>
          <w:sz w:val="30"/>
          <w:szCs w:val="30"/>
        </w:rPr>
        <w:t>ПИСЬМО</w:t>
      </w:r>
    </w:p>
    <w:p w:rsidR="00167293" w:rsidRPr="00167293" w:rsidRDefault="00167293" w:rsidP="00167293">
      <w:pPr>
        <w:shd w:val="clear" w:color="auto" w:fill="FFFFFF"/>
        <w:spacing w:line="450" w:lineRule="atLeast"/>
        <w:jc w:val="center"/>
        <w:rPr>
          <w:rFonts w:ascii="Arial" w:hAnsi="Arial" w:cs="Arial"/>
          <w:b/>
          <w:bCs/>
          <w:sz w:val="30"/>
          <w:szCs w:val="30"/>
        </w:rPr>
      </w:pPr>
      <w:r w:rsidRPr="00167293">
        <w:rPr>
          <w:rFonts w:ascii="Arial" w:hAnsi="Arial" w:cs="Arial"/>
          <w:b/>
          <w:bCs/>
          <w:sz w:val="30"/>
          <w:szCs w:val="30"/>
        </w:rPr>
        <w:t>от 13 марта 2020 г. № 24-03-08/19361</w:t>
      </w:r>
    </w:p>
    <w:p w:rsidR="00167293" w:rsidRPr="00167293" w:rsidRDefault="00167293" w:rsidP="00167293">
      <w:pPr>
        <w:shd w:val="clear" w:color="auto" w:fill="FFFFFF"/>
        <w:spacing w:line="288" w:lineRule="atLeast"/>
        <w:rPr>
          <w:sz w:val="30"/>
          <w:szCs w:val="30"/>
        </w:rPr>
      </w:pPr>
      <w:r w:rsidRPr="00167293">
        <w:rPr>
          <w:sz w:val="30"/>
          <w:szCs w:val="30"/>
        </w:rPr>
        <w:t> </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Департамент бюджетной политики в сфере контрактной системы Минфина России (далее - Департамент), рассмотрев обращение по вопросам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своей компетенции сообщает следующее.</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Вместе с тем считаем необходимым отметить следующее.</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lastRenderedPageBreak/>
        <w:t>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 xml:space="preserve">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 зависящим от сторон контракта </w:t>
      </w:r>
      <w:r w:rsidRPr="00167293">
        <w:rPr>
          <w:sz w:val="30"/>
          <w:szCs w:val="30"/>
        </w:rPr>
        <w:lastRenderedPageBreak/>
        <w:t>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 возникновения не 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 если контракт не исполняется в установленный срок по вине подрядчика.</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167293" w:rsidRPr="00167293" w:rsidRDefault="00167293" w:rsidP="00167293">
      <w:pPr>
        <w:shd w:val="clear" w:color="auto" w:fill="FFFFFF"/>
        <w:spacing w:line="288" w:lineRule="atLeast"/>
        <w:ind w:firstLine="540"/>
        <w:jc w:val="both"/>
        <w:rPr>
          <w:sz w:val="30"/>
          <w:szCs w:val="30"/>
        </w:rPr>
      </w:pPr>
      <w:r w:rsidRPr="00167293">
        <w:rPr>
          <w:sz w:val="30"/>
          <w:szCs w:val="30"/>
        </w:rPr>
        <w:t xml:space="preserve">Также отмечаем, что при принятии решения, предусмотренного пунктами 8,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w:t>
      </w:r>
      <w:r w:rsidRPr="00167293">
        <w:rPr>
          <w:sz w:val="30"/>
          <w:szCs w:val="30"/>
        </w:rPr>
        <w:lastRenderedPageBreak/>
        <w:t>государственных и муниципальных нужд порядке, и оплачиваются в пределах лимитов бюджетных обязательств.</w:t>
      </w:r>
    </w:p>
    <w:p w:rsidR="00167293" w:rsidRPr="00167293" w:rsidRDefault="00167293" w:rsidP="00167293">
      <w:pPr>
        <w:shd w:val="clear" w:color="auto" w:fill="FFFFFF"/>
        <w:spacing w:line="288" w:lineRule="atLeast"/>
        <w:rPr>
          <w:sz w:val="30"/>
          <w:szCs w:val="30"/>
        </w:rPr>
      </w:pPr>
      <w:r w:rsidRPr="00167293">
        <w:rPr>
          <w:sz w:val="30"/>
          <w:szCs w:val="30"/>
        </w:rPr>
        <w:t> </w:t>
      </w:r>
    </w:p>
    <w:p w:rsidR="00167293" w:rsidRPr="00167293" w:rsidRDefault="00167293" w:rsidP="00167293">
      <w:pPr>
        <w:shd w:val="clear" w:color="auto" w:fill="FFFFFF"/>
        <w:spacing w:line="288" w:lineRule="atLeast"/>
        <w:jc w:val="right"/>
        <w:rPr>
          <w:sz w:val="30"/>
          <w:szCs w:val="30"/>
        </w:rPr>
      </w:pPr>
      <w:r w:rsidRPr="00167293">
        <w:rPr>
          <w:sz w:val="30"/>
          <w:szCs w:val="30"/>
        </w:rPr>
        <w:t>Заместитель директора Департамента</w:t>
      </w:r>
    </w:p>
    <w:p w:rsidR="00167293" w:rsidRPr="00167293" w:rsidRDefault="00167293" w:rsidP="00167293">
      <w:pPr>
        <w:shd w:val="clear" w:color="auto" w:fill="FFFFFF"/>
        <w:spacing w:line="288" w:lineRule="atLeast"/>
        <w:jc w:val="right"/>
        <w:rPr>
          <w:sz w:val="30"/>
          <w:szCs w:val="30"/>
        </w:rPr>
      </w:pPr>
      <w:r w:rsidRPr="00167293">
        <w:rPr>
          <w:sz w:val="30"/>
          <w:szCs w:val="30"/>
        </w:rPr>
        <w:t>Д.А.ГОТОВЦЕВ</w:t>
      </w:r>
    </w:p>
    <w:p w:rsidR="00167293" w:rsidRPr="00167293" w:rsidRDefault="00167293" w:rsidP="00167293">
      <w:pPr>
        <w:shd w:val="clear" w:color="auto" w:fill="FFFFFF"/>
        <w:spacing w:line="288" w:lineRule="atLeast"/>
        <w:rPr>
          <w:sz w:val="30"/>
          <w:szCs w:val="30"/>
        </w:rPr>
      </w:pPr>
      <w:r w:rsidRPr="00167293">
        <w:rPr>
          <w:sz w:val="30"/>
          <w:szCs w:val="30"/>
        </w:rPr>
        <w:t>13.03.2020</w:t>
      </w:r>
    </w:p>
    <w:bookmarkEnd w:id="0"/>
    <w:p w:rsidR="001D3CFD" w:rsidRPr="00167293" w:rsidRDefault="001D3CFD"/>
    <w:sectPr w:rsidR="001D3CFD" w:rsidRPr="00167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93"/>
    <w:rsid w:val="00167293"/>
    <w:rsid w:val="001D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79E7D-CB87-40D0-A07D-1A172AB9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2021-06-09T10:56:00Z</dcterms:created>
  <dcterms:modified xsi:type="dcterms:W3CDTF">2021-06-09T10:56:00Z</dcterms:modified>
</cp:coreProperties>
</file>