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B" w:rsidRPr="00D83FDB" w:rsidRDefault="00D83FDB" w:rsidP="00D83FD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D83FDB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D83FDB" w:rsidRPr="00D83FDB" w:rsidRDefault="00D83FDB" w:rsidP="00D83FD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D83FDB">
        <w:rPr>
          <w:rFonts w:ascii="Arial" w:hAnsi="Arial" w:cs="Arial"/>
          <w:b/>
          <w:bCs/>
          <w:sz w:val="30"/>
          <w:szCs w:val="30"/>
        </w:rPr>
        <w:t> </w:t>
      </w:r>
    </w:p>
    <w:p w:rsidR="00D83FDB" w:rsidRPr="00D83FDB" w:rsidRDefault="00D83FDB" w:rsidP="00D83FD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D83FDB">
        <w:rPr>
          <w:rFonts w:ascii="Arial" w:hAnsi="Arial" w:cs="Arial"/>
          <w:b/>
          <w:bCs/>
          <w:sz w:val="30"/>
          <w:szCs w:val="30"/>
        </w:rPr>
        <w:t>ПИСЬМО</w:t>
      </w:r>
    </w:p>
    <w:p w:rsidR="00D83FDB" w:rsidRPr="00D83FDB" w:rsidRDefault="00D83FDB" w:rsidP="00D83FD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D83FDB">
        <w:rPr>
          <w:rFonts w:ascii="Arial" w:hAnsi="Arial" w:cs="Arial"/>
          <w:b/>
          <w:bCs/>
          <w:sz w:val="30"/>
          <w:szCs w:val="30"/>
        </w:rPr>
        <w:t>от 16 марта 2020 г. № 24-01-07/19803</w:t>
      </w:r>
    </w:p>
    <w:p w:rsidR="00D83FDB" w:rsidRPr="00D83FDB" w:rsidRDefault="00D83FDB" w:rsidP="00D83FDB">
      <w:pPr>
        <w:shd w:val="clear" w:color="auto" w:fill="FFFFFF"/>
        <w:spacing w:line="288" w:lineRule="atLeast"/>
        <w:rPr>
          <w:sz w:val="30"/>
          <w:szCs w:val="30"/>
        </w:rPr>
      </w:pPr>
      <w:r w:rsidRPr="00D83FDB">
        <w:rPr>
          <w:sz w:val="30"/>
          <w:szCs w:val="30"/>
        </w:rPr>
        <w:t> 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13.02.2020 по вопросу о разъяснении положений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44-ФЗ), Правил проведения обязательного общественного обсуждения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11.12.2019 № 1635 (далее - Правила), в части проведения обязательного общественного обсуждения закупок товаров, работ, услуг для обеспечения государственных и муниципальных нужд (далее - общественное обсуждение) в случае осуществления закупок путем проведения повторного конкурса, сообщает следующее.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Согласно пункту 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Вместе с тем Департамент в рамках установленной компетенции считает возможным сообщить следующее.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В соответствии с подпунктом "г" пункта 2 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 рублей, за исключением закупок, осуществляемых в том числе путем проведения повторного конкурса.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 xml:space="preserve">Вместе с тем положениями части 2 статьи 24 Закона № 44-ФЗ конкурентными способами определения поставщиков (подрядчиков, исполнителей) являются в том числе конкурсы (открытый конкурс, конкурс с ограниченным участием, двухэтапный конкурс, закрытый </w:t>
      </w:r>
      <w:r w:rsidRPr="00D83FDB">
        <w:rPr>
          <w:sz w:val="30"/>
          <w:szCs w:val="30"/>
        </w:rPr>
        <w:lastRenderedPageBreak/>
        <w:t>конкурс, закрытый конкурс с ограниченным участием, закрытый двухэтапный конкурс).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Согласно части 2 статьи 55 Закона № 44-ФЗ заказчик вносит изменения в план-график (при необходимости) и осуществляет проведение повторного конкурса в соответствии с частью 3 указанной статьи или новую закупку в случаях, если конкурс признан несостоявшимся по основаниям, предусмотренным пунктами 1 - 3 части 2 статьи 55 Закона № 44-ФЗ.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Кроме того, в соответствии с частью 6 статьи 55 Закона № 44-ФЗ, в случае если двухэтапный конкурс признан несостоявшимся по основаниям, предусмотренным частью 15 статьи 57 Закона № 44-ФЗ,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заявки, заказчик вносит изменения в план-график (при необходимости) и осуществляет проведение повторного конкурса в соответствии с частью 3 указанной статьи с участием неограниченного круга лиц или снова осуществляет закупку.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Таким образом, положениями частей 2, 6 статьи 55 Закона № 44-ФЗ установлен исчерпывающий перечень оснований для проведения повторного конкурса.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Учитывая изложенное, в случае проведения повторного конкурса в соответствии с основаниями, предусмотренными частями 2, 6 статьи 55 Закона № 44-ФЗ, общественное обсуждение не проводится.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Вместе с тем отмечаем, что порядок проведения повторного конкурса установлен положениями части 3 статьи 55 Закона № 44-ФЗ.</w:t>
      </w:r>
    </w:p>
    <w:p w:rsidR="00D83FDB" w:rsidRPr="00D83FDB" w:rsidRDefault="00D83FDB" w:rsidP="00D83FD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D83FDB">
        <w:rPr>
          <w:sz w:val="30"/>
          <w:szCs w:val="30"/>
        </w:rPr>
        <w:t>Таким образом, повторный конкурс представляет собой конкурс, проводимый в порядке, установленном частью 3 статьи 55 Закона № 44-ФЗ, в случаях, предусмотренных положениями частей 2, 6 указанной статьи.</w:t>
      </w:r>
    </w:p>
    <w:p w:rsidR="00D83FDB" w:rsidRPr="00D83FDB" w:rsidRDefault="00D83FDB" w:rsidP="00D83FDB">
      <w:pPr>
        <w:shd w:val="clear" w:color="auto" w:fill="FFFFFF"/>
        <w:spacing w:line="288" w:lineRule="atLeast"/>
        <w:rPr>
          <w:sz w:val="30"/>
          <w:szCs w:val="30"/>
        </w:rPr>
      </w:pPr>
      <w:r w:rsidRPr="00D83FDB">
        <w:rPr>
          <w:sz w:val="30"/>
          <w:szCs w:val="30"/>
        </w:rPr>
        <w:t> </w:t>
      </w:r>
    </w:p>
    <w:p w:rsidR="00D83FDB" w:rsidRPr="00D83FDB" w:rsidRDefault="00D83FDB" w:rsidP="00D83FDB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D83FDB">
        <w:rPr>
          <w:sz w:val="30"/>
          <w:szCs w:val="30"/>
        </w:rPr>
        <w:t>Заместитель директора Департамента</w:t>
      </w:r>
    </w:p>
    <w:p w:rsidR="00D83FDB" w:rsidRPr="00D83FDB" w:rsidRDefault="00D83FDB" w:rsidP="00D83FDB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D83FDB">
        <w:rPr>
          <w:sz w:val="30"/>
          <w:szCs w:val="30"/>
        </w:rPr>
        <w:t>Д.А.ГОТОВЦЕВ</w:t>
      </w:r>
    </w:p>
    <w:p w:rsidR="00D83FDB" w:rsidRPr="00D83FDB" w:rsidRDefault="00D83FDB" w:rsidP="00D83FDB">
      <w:pPr>
        <w:shd w:val="clear" w:color="auto" w:fill="FFFFFF"/>
        <w:spacing w:line="288" w:lineRule="atLeast"/>
        <w:rPr>
          <w:sz w:val="30"/>
          <w:szCs w:val="30"/>
        </w:rPr>
      </w:pPr>
      <w:r w:rsidRPr="00D83FDB">
        <w:rPr>
          <w:sz w:val="30"/>
          <w:szCs w:val="30"/>
        </w:rPr>
        <w:t>16.03.2020</w:t>
      </w:r>
    </w:p>
    <w:bookmarkEnd w:id="0"/>
    <w:p w:rsidR="004D16C1" w:rsidRPr="00D83FDB" w:rsidRDefault="004D16C1"/>
    <w:sectPr w:rsidR="004D16C1" w:rsidRPr="00D8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B"/>
    <w:rsid w:val="004D16C1"/>
    <w:rsid w:val="00D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C102-437D-48AC-AAA3-A5D66FCB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2021-06-11T08:21:00Z</dcterms:created>
  <dcterms:modified xsi:type="dcterms:W3CDTF">2021-06-11T08:21:00Z</dcterms:modified>
</cp:coreProperties>
</file>