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E60" w:rsidRPr="00104E60" w:rsidRDefault="00104E60" w:rsidP="00104E60">
      <w:pPr>
        <w:shd w:val="clear" w:color="auto" w:fill="FFFFFF"/>
        <w:spacing w:line="450" w:lineRule="atLeast"/>
        <w:jc w:val="center"/>
        <w:rPr>
          <w:rFonts w:ascii="Arial" w:hAnsi="Arial" w:cs="Arial"/>
          <w:b/>
          <w:bCs/>
          <w:sz w:val="30"/>
          <w:szCs w:val="30"/>
        </w:rPr>
      </w:pPr>
      <w:bookmarkStart w:id="0" w:name="_GoBack"/>
      <w:r w:rsidRPr="00104E60">
        <w:rPr>
          <w:rFonts w:ascii="Arial" w:hAnsi="Arial" w:cs="Arial"/>
          <w:b/>
          <w:bCs/>
          <w:sz w:val="30"/>
          <w:szCs w:val="30"/>
        </w:rPr>
        <w:t>МИНИСТЕРСТВО ФИНАНСОВ РОССИЙСКОЙ ФЕДЕРАЦИИ</w:t>
      </w:r>
    </w:p>
    <w:p w:rsidR="00104E60" w:rsidRPr="00104E60" w:rsidRDefault="00104E60" w:rsidP="00104E60">
      <w:pPr>
        <w:shd w:val="clear" w:color="auto" w:fill="FFFFFF"/>
        <w:spacing w:line="450" w:lineRule="atLeast"/>
        <w:jc w:val="center"/>
        <w:rPr>
          <w:rFonts w:ascii="Arial" w:hAnsi="Arial" w:cs="Arial"/>
          <w:b/>
          <w:bCs/>
          <w:sz w:val="30"/>
          <w:szCs w:val="30"/>
        </w:rPr>
      </w:pPr>
      <w:r w:rsidRPr="00104E60">
        <w:rPr>
          <w:rFonts w:ascii="Arial" w:hAnsi="Arial" w:cs="Arial"/>
          <w:b/>
          <w:bCs/>
          <w:sz w:val="30"/>
          <w:szCs w:val="30"/>
        </w:rPr>
        <w:t> </w:t>
      </w:r>
    </w:p>
    <w:p w:rsidR="00104E60" w:rsidRPr="00104E60" w:rsidRDefault="00104E60" w:rsidP="00104E60">
      <w:pPr>
        <w:shd w:val="clear" w:color="auto" w:fill="FFFFFF"/>
        <w:spacing w:line="450" w:lineRule="atLeast"/>
        <w:jc w:val="center"/>
        <w:rPr>
          <w:rFonts w:ascii="Arial" w:hAnsi="Arial" w:cs="Arial"/>
          <w:b/>
          <w:bCs/>
          <w:sz w:val="30"/>
          <w:szCs w:val="30"/>
        </w:rPr>
      </w:pPr>
      <w:r w:rsidRPr="00104E60">
        <w:rPr>
          <w:rFonts w:ascii="Arial" w:hAnsi="Arial" w:cs="Arial"/>
          <w:b/>
          <w:bCs/>
          <w:sz w:val="30"/>
          <w:szCs w:val="30"/>
        </w:rPr>
        <w:t>ПИСЬМО</w:t>
      </w:r>
    </w:p>
    <w:p w:rsidR="00104E60" w:rsidRPr="00104E60" w:rsidRDefault="00104E60" w:rsidP="00104E60">
      <w:pPr>
        <w:shd w:val="clear" w:color="auto" w:fill="FFFFFF"/>
        <w:spacing w:line="450" w:lineRule="atLeast"/>
        <w:jc w:val="center"/>
        <w:rPr>
          <w:rFonts w:ascii="Arial" w:hAnsi="Arial" w:cs="Arial"/>
          <w:b/>
          <w:bCs/>
          <w:sz w:val="30"/>
          <w:szCs w:val="30"/>
        </w:rPr>
      </w:pPr>
      <w:r w:rsidRPr="00104E60">
        <w:rPr>
          <w:rFonts w:ascii="Arial" w:hAnsi="Arial" w:cs="Arial"/>
          <w:b/>
          <w:bCs/>
          <w:sz w:val="30"/>
          <w:szCs w:val="30"/>
        </w:rPr>
        <w:t>от 17 марта 2020 г. № 24-03-07/20394</w:t>
      </w:r>
    </w:p>
    <w:p w:rsidR="00104E60" w:rsidRPr="00104E60" w:rsidRDefault="00104E60" w:rsidP="00104E60">
      <w:pPr>
        <w:shd w:val="clear" w:color="auto" w:fill="FFFFFF"/>
        <w:spacing w:line="288" w:lineRule="atLeast"/>
        <w:jc w:val="both"/>
        <w:rPr>
          <w:sz w:val="30"/>
          <w:szCs w:val="30"/>
        </w:rPr>
      </w:pPr>
      <w:r w:rsidRPr="00104E60">
        <w:rPr>
          <w:sz w:val="30"/>
          <w:szCs w:val="30"/>
        </w:rPr>
        <w:t> </w:t>
      </w:r>
    </w:p>
    <w:p w:rsidR="00104E60" w:rsidRPr="00104E60" w:rsidRDefault="00104E60" w:rsidP="00104E60">
      <w:pPr>
        <w:shd w:val="clear" w:color="auto" w:fill="FFFFFF"/>
        <w:spacing w:line="288" w:lineRule="atLeast"/>
        <w:ind w:firstLine="540"/>
        <w:jc w:val="both"/>
        <w:rPr>
          <w:sz w:val="30"/>
          <w:szCs w:val="30"/>
        </w:rPr>
      </w:pPr>
      <w:r w:rsidRPr="00104E60">
        <w:rPr>
          <w:sz w:val="30"/>
          <w:szCs w:val="30"/>
        </w:rPr>
        <w:t>Департамент бюджетной политики в сфере контрактной системы Минфина России (далее - Департамент), рассмотрев обращение АНО о внесении изменений в положения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требований к предоставлению обеспечения гарантийного обязательства, сообщает следующее.</w:t>
      </w:r>
    </w:p>
    <w:p w:rsidR="00104E60" w:rsidRPr="00104E60" w:rsidRDefault="00104E60" w:rsidP="00104E60">
      <w:pPr>
        <w:shd w:val="clear" w:color="auto" w:fill="FFFFFF"/>
        <w:spacing w:line="288" w:lineRule="atLeast"/>
        <w:ind w:firstLine="540"/>
        <w:jc w:val="both"/>
        <w:rPr>
          <w:sz w:val="30"/>
          <w:szCs w:val="30"/>
        </w:rPr>
      </w:pPr>
      <w:r w:rsidRPr="00104E60">
        <w:rPr>
          <w:sz w:val="30"/>
          <w:szCs w:val="30"/>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104E60" w:rsidRPr="00104E60" w:rsidRDefault="00104E60" w:rsidP="00104E60">
      <w:pPr>
        <w:shd w:val="clear" w:color="auto" w:fill="FFFFFF"/>
        <w:spacing w:line="288" w:lineRule="atLeast"/>
        <w:ind w:firstLine="540"/>
        <w:jc w:val="both"/>
        <w:rPr>
          <w:sz w:val="30"/>
          <w:szCs w:val="30"/>
        </w:rPr>
      </w:pPr>
      <w:r w:rsidRPr="00104E60">
        <w:rPr>
          <w:sz w:val="30"/>
          <w:szCs w:val="30"/>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104E60" w:rsidRPr="00104E60" w:rsidRDefault="00104E60" w:rsidP="00104E60">
      <w:pPr>
        <w:shd w:val="clear" w:color="auto" w:fill="FFFFFF"/>
        <w:spacing w:line="288" w:lineRule="atLeast"/>
        <w:ind w:firstLine="540"/>
        <w:jc w:val="both"/>
        <w:rPr>
          <w:sz w:val="30"/>
          <w:szCs w:val="30"/>
        </w:rPr>
      </w:pPr>
      <w:r w:rsidRPr="00104E60">
        <w:rPr>
          <w:sz w:val="30"/>
          <w:szCs w:val="30"/>
        </w:rPr>
        <w:t>Вместе с тем полагаем необходимым отметить следующее.</w:t>
      </w:r>
    </w:p>
    <w:p w:rsidR="00104E60" w:rsidRPr="00104E60" w:rsidRDefault="00104E60" w:rsidP="00104E60">
      <w:pPr>
        <w:shd w:val="clear" w:color="auto" w:fill="FFFFFF"/>
        <w:spacing w:line="288" w:lineRule="atLeast"/>
        <w:ind w:firstLine="540"/>
        <w:jc w:val="both"/>
        <w:rPr>
          <w:sz w:val="30"/>
          <w:szCs w:val="30"/>
        </w:rPr>
      </w:pPr>
      <w:r w:rsidRPr="00104E60">
        <w:rPr>
          <w:sz w:val="30"/>
          <w:szCs w:val="30"/>
        </w:rPr>
        <w:t>В соответствии с пунктом 1 части 1 статьи 33 Закона № 44-ФЗ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w:t>
      </w:r>
    </w:p>
    <w:p w:rsidR="00104E60" w:rsidRPr="00104E60" w:rsidRDefault="00104E60" w:rsidP="00104E60">
      <w:pPr>
        <w:shd w:val="clear" w:color="auto" w:fill="FFFFFF"/>
        <w:spacing w:line="288" w:lineRule="atLeast"/>
        <w:ind w:firstLine="540"/>
        <w:jc w:val="both"/>
        <w:rPr>
          <w:sz w:val="30"/>
          <w:szCs w:val="30"/>
        </w:rPr>
      </w:pPr>
      <w:r w:rsidRPr="00104E60">
        <w:rPr>
          <w:sz w:val="30"/>
          <w:szCs w:val="30"/>
        </w:rPr>
        <w:t>Согласно части 4 статьи 33 Закона № 44-ФЗ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p>
    <w:p w:rsidR="00104E60" w:rsidRPr="00104E60" w:rsidRDefault="00104E60" w:rsidP="00104E60">
      <w:pPr>
        <w:shd w:val="clear" w:color="auto" w:fill="FFFFFF"/>
        <w:spacing w:line="288" w:lineRule="atLeast"/>
        <w:ind w:firstLine="540"/>
        <w:jc w:val="both"/>
        <w:rPr>
          <w:sz w:val="30"/>
          <w:szCs w:val="30"/>
        </w:rPr>
      </w:pPr>
      <w:r w:rsidRPr="00104E60">
        <w:rPr>
          <w:sz w:val="30"/>
          <w:szCs w:val="30"/>
        </w:rPr>
        <w:t xml:space="preserve">Таким образом, установление требований к гарантийным обязательствам, расходам на эксплуатацию товара, к обязательности </w:t>
      </w:r>
      <w:r w:rsidRPr="00104E60">
        <w:rPr>
          <w:sz w:val="30"/>
          <w:szCs w:val="30"/>
        </w:rPr>
        <w:lastRenderedPageBreak/>
        <w:t>осуществления монтажа и наладки товара, к обучению лиц, осуществляющих использование и обслуживание товара, является правом заказчика, а не обязанностью.</w:t>
      </w:r>
    </w:p>
    <w:p w:rsidR="00104E60" w:rsidRPr="00104E60" w:rsidRDefault="00104E60" w:rsidP="00104E60">
      <w:pPr>
        <w:shd w:val="clear" w:color="auto" w:fill="FFFFFF"/>
        <w:spacing w:line="288" w:lineRule="atLeast"/>
        <w:ind w:firstLine="540"/>
        <w:jc w:val="both"/>
        <w:rPr>
          <w:sz w:val="30"/>
          <w:szCs w:val="30"/>
        </w:rPr>
      </w:pPr>
      <w:r w:rsidRPr="00104E60">
        <w:rPr>
          <w:sz w:val="30"/>
          <w:szCs w:val="30"/>
        </w:rPr>
        <w:t>Частью 1 статьи 34 Закона № 44-ФЗ установлено,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104E60" w:rsidRPr="00104E60" w:rsidRDefault="00104E60" w:rsidP="00104E60">
      <w:pPr>
        <w:shd w:val="clear" w:color="auto" w:fill="FFFFFF"/>
        <w:spacing w:line="288" w:lineRule="atLeast"/>
        <w:ind w:firstLine="540"/>
        <w:jc w:val="both"/>
        <w:rPr>
          <w:sz w:val="30"/>
          <w:szCs w:val="30"/>
        </w:rPr>
      </w:pPr>
      <w:r w:rsidRPr="00104E60">
        <w:rPr>
          <w:sz w:val="30"/>
          <w:szCs w:val="30"/>
        </w:rPr>
        <w:t>Таким образом, заказчик самостоятельно устанавливает условия исполнения контракта, в том числе, в случае необходимости, гарантийные обязательства.</w:t>
      </w:r>
    </w:p>
    <w:p w:rsidR="00104E60" w:rsidRPr="00104E60" w:rsidRDefault="00104E60" w:rsidP="00104E60">
      <w:pPr>
        <w:shd w:val="clear" w:color="auto" w:fill="FFFFFF"/>
        <w:spacing w:line="288" w:lineRule="atLeast"/>
        <w:ind w:firstLine="540"/>
        <w:jc w:val="both"/>
        <w:rPr>
          <w:sz w:val="30"/>
          <w:szCs w:val="30"/>
        </w:rPr>
      </w:pPr>
      <w:r w:rsidRPr="00104E60">
        <w:rPr>
          <w:sz w:val="30"/>
          <w:szCs w:val="30"/>
        </w:rPr>
        <w:t>Пунктом 1 части 13 статьи 34 Закона № 44-ФЗ установлено, что в контракт включаются обязательные условия о порядке и сроках оплаты товара, работы или услуги, в том числе с учетом положений части 13 статьи 37 Закона № 44-ФЗ,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 частью 4 статьи 33 Закона № 44-ФЗ требований к их предоставлению.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104E60" w:rsidRPr="00104E60" w:rsidRDefault="00104E60" w:rsidP="00104E60">
      <w:pPr>
        <w:shd w:val="clear" w:color="auto" w:fill="FFFFFF"/>
        <w:spacing w:line="288" w:lineRule="atLeast"/>
        <w:ind w:firstLine="540"/>
        <w:jc w:val="both"/>
        <w:rPr>
          <w:sz w:val="30"/>
          <w:szCs w:val="30"/>
        </w:rPr>
      </w:pPr>
      <w:r w:rsidRPr="00104E60">
        <w:rPr>
          <w:sz w:val="30"/>
          <w:szCs w:val="30"/>
        </w:rPr>
        <w:t>При этом согласно части 7.1 статьи 94 Закона № 44-ФЗ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Законом № 44-ФЗ в порядке и в сроки, которые установлены контрактом.</w:t>
      </w:r>
    </w:p>
    <w:p w:rsidR="00104E60" w:rsidRPr="00104E60" w:rsidRDefault="00104E60" w:rsidP="00104E60">
      <w:pPr>
        <w:shd w:val="clear" w:color="auto" w:fill="FFFFFF"/>
        <w:spacing w:line="288" w:lineRule="atLeast"/>
        <w:ind w:firstLine="540"/>
        <w:jc w:val="both"/>
        <w:rPr>
          <w:sz w:val="30"/>
          <w:szCs w:val="30"/>
        </w:rPr>
      </w:pPr>
      <w:r w:rsidRPr="00104E60">
        <w:rPr>
          <w:sz w:val="30"/>
          <w:szCs w:val="30"/>
        </w:rPr>
        <w:t xml:space="preserve">Таким образом, оплата контракта в соответствии с требованиями, предусмотренными статьей 34 Закона № 44-ФЗ, в случае установления </w:t>
      </w:r>
      <w:r w:rsidRPr="00104E60">
        <w:rPr>
          <w:sz w:val="30"/>
          <w:szCs w:val="30"/>
        </w:rPr>
        <w:lastRenderedPageBreak/>
        <w:t>требований к предоставлению поставщиком (подрядчиком, исполнителем) гарантийного обязательства, возможна только после предоставления поставщиком (подрядчиком, исполнителем) гарантийного обязательства и подписания заказчиком документа о приемке.</w:t>
      </w:r>
    </w:p>
    <w:p w:rsidR="00104E60" w:rsidRPr="00104E60" w:rsidRDefault="00104E60" w:rsidP="00104E60">
      <w:pPr>
        <w:shd w:val="clear" w:color="auto" w:fill="FFFFFF"/>
        <w:spacing w:line="288" w:lineRule="atLeast"/>
        <w:ind w:firstLine="540"/>
        <w:jc w:val="both"/>
        <w:rPr>
          <w:sz w:val="30"/>
          <w:szCs w:val="30"/>
        </w:rPr>
      </w:pPr>
      <w:r w:rsidRPr="00104E60">
        <w:rPr>
          <w:sz w:val="30"/>
          <w:szCs w:val="30"/>
        </w:rPr>
        <w:t>Указанные меры направлены на повышение ответственности поставщиков (подрядчиков, исполнителей) за качество поставленного товара, выполненной работы, оказанной услуги.</w:t>
      </w:r>
    </w:p>
    <w:p w:rsidR="00104E60" w:rsidRPr="00104E60" w:rsidRDefault="00104E60" w:rsidP="00104E60">
      <w:pPr>
        <w:shd w:val="clear" w:color="auto" w:fill="FFFFFF"/>
        <w:spacing w:line="288" w:lineRule="atLeast"/>
        <w:ind w:firstLine="540"/>
        <w:jc w:val="both"/>
        <w:rPr>
          <w:sz w:val="30"/>
          <w:szCs w:val="30"/>
        </w:rPr>
      </w:pPr>
      <w:r w:rsidRPr="00104E60">
        <w:rPr>
          <w:sz w:val="30"/>
          <w:szCs w:val="30"/>
        </w:rPr>
        <w:t>При этом Департамент отмечает, что с 1 июля 2019 г. вступили в силу отдельные положения Федерального закона от 27 декабря 2018 г. № 502-ФЗ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(далее - Закон № 502-ФЗ), в том числе предусматривающие изменение порядка предоставления обеспечения исполнения контракта.</w:t>
      </w:r>
    </w:p>
    <w:p w:rsidR="00104E60" w:rsidRPr="00104E60" w:rsidRDefault="00104E60" w:rsidP="00104E60">
      <w:pPr>
        <w:shd w:val="clear" w:color="auto" w:fill="FFFFFF"/>
        <w:spacing w:line="288" w:lineRule="atLeast"/>
        <w:ind w:firstLine="540"/>
        <w:jc w:val="both"/>
        <w:rPr>
          <w:sz w:val="30"/>
          <w:szCs w:val="30"/>
        </w:rPr>
      </w:pPr>
      <w:r w:rsidRPr="00104E60">
        <w:rPr>
          <w:sz w:val="30"/>
          <w:szCs w:val="30"/>
        </w:rPr>
        <w:t>Так, в соответствии с частью 7 статьи 96 Закона № 44-ФЗ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w:t>
      </w:r>
    </w:p>
    <w:p w:rsidR="00104E60" w:rsidRPr="00104E60" w:rsidRDefault="00104E60" w:rsidP="00104E60">
      <w:pPr>
        <w:shd w:val="clear" w:color="auto" w:fill="FFFFFF"/>
        <w:spacing w:line="288" w:lineRule="atLeast"/>
        <w:ind w:firstLine="540"/>
        <w:jc w:val="both"/>
        <w:rPr>
          <w:sz w:val="30"/>
          <w:szCs w:val="30"/>
        </w:rPr>
      </w:pPr>
      <w:r w:rsidRPr="00104E60">
        <w:rPr>
          <w:sz w:val="30"/>
          <w:szCs w:val="30"/>
        </w:rPr>
        <w:t>Частью 7.2 статьи 96 Закона № 44-ФЗ установлено, что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Закона № 44-ФЗ.</w:t>
      </w:r>
    </w:p>
    <w:p w:rsidR="00104E60" w:rsidRPr="00104E60" w:rsidRDefault="00104E60" w:rsidP="00104E60">
      <w:pPr>
        <w:shd w:val="clear" w:color="auto" w:fill="FFFFFF"/>
        <w:spacing w:line="288" w:lineRule="atLeast"/>
        <w:ind w:firstLine="540"/>
        <w:jc w:val="both"/>
        <w:rPr>
          <w:sz w:val="30"/>
          <w:szCs w:val="30"/>
        </w:rPr>
      </w:pPr>
      <w:r w:rsidRPr="00104E60">
        <w:rPr>
          <w:sz w:val="30"/>
          <w:szCs w:val="30"/>
        </w:rPr>
        <w:t>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w:t>
      </w:r>
    </w:p>
    <w:p w:rsidR="00104E60" w:rsidRPr="00104E60" w:rsidRDefault="00104E60" w:rsidP="00104E60">
      <w:pPr>
        <w:shd w:val="clear" w:color="auto" w:fill="FFFFFF"/>
        <w:spacing w:line="288" w:lineRule="atLeast"/>
        <w:ind w:firstLine="540"/>
        <w:jc w:val="both"/>
        <w:rPr>
          <w:sz w:val="30"/>
          <w:szCs w:val="30"/>
        </w:rPr>
      </w:pPr>
      <w:r w:rsidRPr="00104E60">
        <w:rPr>
          <w:sz w:val="30"/>
          <w:szCs w:val="30"/>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w:t>
      </w:r>
    </w:p>
    <w:p w:rsidR="00104E60" w:rsidRPr="00104E60" w:rsidRDefault="00104E60" w:rsidP="00104E60">
      <w:pPr>
        <w:shd w:val="clear" w:color="auto" w:fill="FFFFFF"/>
        <w:spacing w:line="288" w:lineRule="atLeast"/>
        <w:ind w:firstLine="540"/>
        <w:jc w:val="both"/>
        <w:rPr>
          <w:sz w:val="30"/>
          <w:szCs w:val="30"/>
        </w:rPr>
      </w:pPr>
      <w:r w:rsidRPr="00104E60">
        <w:rPr>
          <w:sz w:val="30"/>
          <w:szCs w:val="30"/>
        </w:rPr>
        <w:t xml:space="preserve">В случае если обеспечение исполнения контракта осуществляется путем внесения денежных средств на счет, указанный заказчиком, по </w:t>
      </w:r>
      <w:r w:rsidRPr="00104E60">
        <w:rPr>
          <w:sz w:val="30"/>
          <w:szCs w:val="30"/>
        </w:rPr>
        <w:lastRenderedPageBreak/>
        <w:t>заявлению поставщика (подрядчика, исполнителя) ему возвращаются заказчиком в установленный в соответствии с частью 27 статьи 34 Закона №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104E60" w:rsidRPr="00104E60" w:rsidRDefault="00104E60" w:rsidP="00104E60">
      <w:pPr>
        <w:shd w:val="clear" w:color="auto" w:fill="FFFFFF"/>
        <w:spacing w:line="288" w:lineRule="atLeast"/>
        <w:ind w:firstLine="540"/>
        <w:jc w:val="both"/>
        <w:rPr>
          <w:sz w:val="30"/>
          <w:szCs w:val="30"/>
        </w:rPr>
      </w:pPr>
      <w:r w:rsidRPr="00104E60">
        <w:rPr>
          <w:sz w:val="30"/>
          <w:szCs w:val="30"/>
        </w:rPr>
        <w:t>Частью 27 статьи 34 Закона № 44-ФЗ предусмотрено, что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Закона № 44-ФЗ.</w:t>
      </w:r>
    </w:p>
    <w:p w:rsidR="00104E60" w:rsidRPr="00104E60" w:rsidRDefault="00104E60" w:rsidP="00104E60">
      <w:pPr>
        <w:shd w:val="clear" w:color="auto" w:fill="FFFFFF"/>
        <w:spacing w:line="288" w:lineRule="atLeast"/>
        <w:ind w:firstLine="540"/>
        <w:jc w:val="both"/>
        <w:rPr>
          <w:sz w:val="30"/>
          <w:szCs w:val="30"/>
        </w:rPr>
      </w:pPr>
      <w:r w:rsidRPr="00104E60">
        <w:rPr>
          <w:sz w:val="30"/>
          <w:szCs w:val="30"/>
        </w:rPr>
        <w:t>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частью 3 статьи 30 Закона № 44-ФЗ,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104E60" w:rsidRPr="00104E60" w:rsidRDefault="00104E60" w:rsidP="00104E60">
      <w:pPr>
        <w:shd w:val="clear" w:color="auto" w:fill="FFFFFF"/>
        <w:spacing w:line="288" w:lineRule="atLeast"/>
        <w:ind w:firstLine="540"/>
        <w:jc w:val="both"/>
        <w:rPr>
          <w:sz w:val="30"/>
          <w:szCs w:val="30"/>
        </w:rPr>
      </w:pPr>
      <w:r w:rsidRPr="00104E60">
        <w:rPr>
          <w:sz w:val="30"/>
          <w:szCs w:val="30"/>
        </w:rPr>
        <w:t>Таким образом, в случае если обеспечение исполнения контракта осуществляется путем внесения денежных средств, по заявлению поставщика (подрядчика, исполнителя) ему возвращаются заказчиком в установленный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104E60" w:rsidRPr="00104E60" w:rsidRDefault="00104E60" w:rsidP="00104E60">
      <w:pPr>
        <w:shd w:val="clear" w:color="auto" w:fill="FFFFFF"/>
        <w:spacing w:line="288" w:lineRule="atLeast"/>
        <w:ind w:firstLine="540"/>
        <w:jc w:val="both"/>
        <w:rPr>
          <w:sz w:val="30"/>
          <w:szCs w:val="30"/>
        </w:rPr>
      </w:pPr>
      <w:r w:rsidRPr="00104E60">
        <w:rPr>
          <w:sz w:val="30"/>
          <w:szCs w:val="30"/>
        </w:rPr>
        <w:t>Кроме того, с 1 июля 2019 г. вступили в силу отдельные положения Федерального закона от 1 мая 2019 г. №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(далее - Закон № 71-ФЗ), предусматривающие возможность победителю закупки не предоставлять обеспечение исполнения контракта.</w:t>
      </w:r>
    </w:p>
    <w:p w:rsidR="00104E60" w:rsidRPr="00104E60" w:rsidRDefault="00104E60" w:rsidP="00104E60">
      <w:pPr>
        <w:shd w:val="clear" w:color="auto" w:fill="FFFFFF"/>
        <w:spacing w:line="288" w:lineRule="atLeast"/>
        <w:ind w:firstLine="540"/>
        <w:jc w:val="both"/>
        <w:rPr>
          <w:sz w:val="30"/>
          <w:szCs w:val="30"/>
        </w:rPr>
      </w:pPr>
      <w:r w:rsidRPr="00104E60">
        <w:rPr>
          <w:sz w:val="30"/>
          <w:szCs w:val="30"/>
        </w:rPr>
        <w:t xml:space="preserve">Так, согласно части 8.1 статьи 96 Закона № 44-ФЗ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в случае предоставления таким участником закупки информации, содержащейся в реестре контрактов, </w:t>
      </w:r>
      <w:r w:rsidRPr="00104E60">
        <w:rPr>
          <w:sz w:val="30"/>
          <w:szCs w:val="30"/>
        </w:rPr>
        <w:lastRenderedPageBreak/>
        <w:t>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104E60" w:rsidRPr="00104E60" w:rsidRDefault="00104E60" w:rsidP="00104E60">
      <w:pPr>
        <w:shd w:val="clear" w:color="auto" w:fill="FFFFFF"/>
        <w:spacing w:line="288" w:lineRule="atLeast"/>
        <w:ind w:firstLine="540"/>
        <w:jc w:val="both"/>
        <w:rPr>
          <w:sz w:val="30"/>
          <w:szCs w:val="30"/>
        </w:rPr>
      </w:pPr>
      <w:r w:rsidRPr="00104E60">
        <w:rPr>
          <w:sz w:val="30"/>
          <w:szCs w:val="30"/>
        </w:rPr>
        <w:t>Учитывая изложенное, внесенные Законом № 502-ФЗ и Законом № 71-ФЗ изменения позволяют снизить финансовую нагрузку на поставщика (подрядчика, исполнителя) путем пропорционального уменьшения размера обеспечения исполнения контракта.</w:t>
      </w:r>
    </w:p>
    <w:p w:rsidR="00104E60" w:rsidRPr="00104E60" w:rsidRDefault="00104E60" w:rsidP="00104E60">
      <w:pPr>
        <w:shd w:val="clear" w:color="auto" w:fill="FFFFFF"/>
        <w:spacing w:line="288" w:lineRule="atLeast"/>
        <w:ind w:firstLine="540"/>
        <w:jc w:val="both"/>
        <w:rPr>
          <w:sz w:val="30"/>
          <w:szCs w:val="30"/>
        </w:rPr>
      </w:pPr>
      <w:r w:rsidRPr="00104E60">
        <w:rPr>
          <w:sz w:val="30"/>
          <w:szCs w:val="30"/>
        </w:rPr>
        <w:t>Дополнительно отмечаем, что Законом № 71-ФЗ внесены изменения в Закон № 44-ФЗ, в том числе направленные на совершенствование заключения и исполнения контрактов, а также сокращение сроков проведения процедур закупок для обеспечения государственных и муниципальных нужд, в том числе:</w:t>
      </w:r>
    </w:p>
    <w:p w:rsidR="00104E60" w:rsidRPr="00104E60" w:rsidRDefault="00104E60" w:rsidP="00104E60">
      <w:pPr>
        <w:shd w:val="clear" w:color="auto" w:fill="FFFFFF"/>
        <w:spacing w:line="288" w:lineRule="atLeast"/>
        <w:ind w:firstLine="540"/>
        <w:jc w:val="both"/>
        <w:rPr>
          <w:sz w:val="30"/>
          <w:szCs w:val="30"/>
        </w:rPr>
      </w:pPr>
      <w:r w:rsidRPr="00104E60">
        <w:rPr>
          <w:sz w:val="30"/>
          <w:szCs w:val="30"/>
        </w:rPr>
        <w:t>1) определение для малого бизнеса размера обеспечения в процентах от предложенной, а не начальной (максимальной) цены контракта;</w:t>
      </w:r>
    </w:p>
    <w:p w:rsidR="00104E60" w:rsidRPr="00104E60" w:rsidRDefault="00104E60" w:rsidP="00104E60">
      <w:pPr>
        <w:shd w:val="clear" w:color="auto" w:fill="FFFFFF"/>
        <w:spacing w:line="288" w:lineRule="atLeast"/>
        <w:ind w:firstLine="540"/>
        <w:jc w:val="both"/>
        <w:rPr>
          <w:sz w:val="30"/>
          <w:szCs w:val="30"/>
        </w:rPr>
      </w:pPr>
      <w:r w:rsidRPr="00104E60">
        <w:rPr>
          <w:sz w:val="30"/>
          <w:szCs w:val="30"/>
        </w:rPr>
        <w:t>2) установление 15-дневного срока возврата денежных средств, внесенных субъектами малого предпринимательства (далее - СМП) или социально ориентированными некоммерческими организациями в качестве обеспечения исполнения контракта, для иных участников закупок такой срок не должен превышать 30 дней.</w:t>
      </w:r>
    </w:p>
    <w:p w:rsidR="00104E60" w:rsidRPr="00104E60" w:rsidRDefault="00104E60" w:rsidP="00104E60">
      <w:pPr>
        <w:shd w:val="clear" w:color="auto" w:fill="FFFFFF"/>
        <w:spacing w:line="288" w:lineRule="atLeast"/>
        <w:ind w:firstLine="540"/>
        <w:jc w:val="both"/>
        <w:rPr>
          <w:sz w:val="30"/>
          <w:szCs w:val="30"/>
        </w:rPr>
      </w:pPr>
      <w:r w:rsidRPr="00104E60">
        <w:rPr>
          <w:sz w:val="30"/>
          <w:szCs w:val="30"/>
        </w:rPr>
        <w:t>Таким образом, Закон № 44-ФЗ содержит комплекс мер, обеспечивающих баланс интересов как заказчиков, так и участников закупок, в том числе СМП, и при этом направленных на повышение эффективности закупок товаров, работ, услуг, обеспечение гласности, прозрачности закупок, развитие конкуренции путем обеспечения равного доступа участников к закупкам, что, в свою очередь, способствует эффективному расходованию средств, предотвращению коррупции и других злоупотреблений.</w:t>
      </w:r>
    </w:p>
    <w:p w:rsidR="00104E60" w:rsidRPr="00104E60" w:rsidRDefault="00104E60" w:rsidP="00104E60">
      <w:pPr>
        <w:shd w:val="clear" w:color="auto" w:fill="FFFFFF"/>
        <w:spacing w:line="288" w:lineRule="atLeast"/>
        <w:ind w:firstLine="540"/>
        <w:jc w:val="both"/>
        <w:rPr>
          <w:sz w:val="30"/>
          <w:szCs w:val="30"/>
        </w:rPr>
      </w:pPr>
      <w:r w:rsidRPr="00104E60">
        <w:rPr>
          <w:sz w:val="30"/>
          <w:szCs w:val="30"/>
        </w:rPr>
        <w:t>Дополнительно сообщаем, что в настоящее время Минфином России готовится проект федерального закона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предусматривающий в том числе возможность предоставления обеспечения исполнения контракта жизненного цикла раздельно на этап создания объекта закупки (проектирование и строительство) и отдельно на этап обслуживания созданного объекта (содержание и ремонт).</w:t>
      </w:r>
    </w:p>
    <w:p w:rsidR="00104E60" w:rsidRPr="00104E60" w:rsidRDefault="00104E60" w:rsidP="00104E60">
      <w:pPr>
        <w:shd w:val="clear" w:color="auto" w:fill="FFFFFF"/>
        <w:spacing w:line="288" w:lineRule="atLeast"/>
        <w:jc w:val="both"/>
        <w:rPr>
          <w:sz w:val="30"/>
          <w:szCs w:val="30"/>
        </w:rPr>
      </w:pPr>
      <w:r w:rsidRPr="00104E60">
        <w:rPr>
          <w:sz w:val="30"/>
          <w:szCs w:val="30"/>
        </w:rPr>
        <w:lastRenderedPageBreak/>
        <w:t> </w:t>
      </w:r>
    </w:p>
    <w:p w:rsidR="00104E60" w:rsidRPr="00104E60" w:rsidRDefault="00104E60" w:rsidP="00104E60">
      <w:pPr>
        <w:shd w:val="clear" w:color="auto" w:fill="FFFFFF"/>
        <w:spacing w:line="288" w:lineRule="atLeast"/>
        <w:jc w:val="right"/>
        <w:rPr>
          <w:sz w:val="30"/>
          <w:szCs w:val="30"/>
        </w:rPr>
      </w:pPr>
      <w:r w:rsidRPr="00104E60">
        <w:rPr>
          <w:sz w:val="30"/>
          <w:szCs w:val="30"/>
        </w:rPr>
        <w:t>Заместитель директора Департамента</w:t>
      </w:r>
    </w:p>
    <w:p w:rsidR="00104E60" w:rsidRPr="00104E60" w:rsidRDefault="00104E60" w:rsidP="00104E60">
      <w:pPr>
        <w:shd w:val="clear" w:color="auto" w:fill="FFFFFF"/>
        <w:spacing w:line="288" w:lineRule="atLeast"/>
        <w:jc w:val="right"/>
        <w:rPr>
          <w:sz w:val="30"/>
          <w:szCs w:val="30"/>
        </w:rPr>
      </w:pPr>
      <w:r w:rsidRPr="00104E60">
        <w:rPr>
          <w:sz w:val="30"/>
          <w:szCs w:val="30"/>
        </w:rPr>
        <w:t>Д.А.ГОТОВЦЕВ</w:t>
      </w:r>
    </w:p>
    <w:p w:rsidR="00104E60" w:rsidRPr="00104E60" w:rsidRDefault="00104E60" w:rsidP="00104E60">
      <w:pPr>
        <w:shd w:val="clear" w:color="auto" w:fill="FFFFFF"/>
        <w:spacing w:line="288" w:lineRule="atLeast"/>
        <w:rPr>
          <w:sz w:val="30"/>
          <w:szCs w:val="30"/>
        </w:rPr>
      </w:pPr>
      <w:r w:rsidRPr="00104E60">
        <w:rPr>
          <w:sz w:val="30"/>
          <w:szCs w:val="30"/>
        </w:rPr>
        <w:t>17.03.2020</w:t>
      </w:r>
    </w:p>
    <w:bookmarkEnd w:id="0"/>
    <w:p w:rsidR="001873E7" w:rsidRPr="00104E60" w:rsidRDefault="001873E7"/>
    <w:sectPr w:rsidR="001873E7" w:rsidRPr="00104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E60"/>
    <w:rsid w:val="00104E60"/>
    <w:rsid w:val="00187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6FD39-0FA1-420F-8C63-7815F3BE9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E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1842</Words>
  <Characters>10504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2021-06-16T11:45:00Z</dcterms:created>
  <dcterms:modified xsi:type="dcterms:W3CDTF">2021-06-16T11:46:00Z</dcterms:modified>
</cp:coreProperties>
</file>