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6F" w:rsidRDefault="0037656F" w:rsidP="0037656F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7656F" w:rsidRDefault="0037656F" w:rsidP="0037656F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37656F" w:rsidRDefault="0037656F" w:rsidP="0037656F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ПИСЬМО</w:t>
      </w:r>
    </w:p>
    <w:p w:rsidR="0037656F" w:rsidRDefault="0037656F" w:rsidP="0037656F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от 31 марта 2020 г. № 24-03-08/25495</w:t>
      </w:r>
    </w:p>
    <w:p w:rsidR="0037656F" w:rsidRDefault="0037656F" w:rsidP="0037656F">
      <w:pPr>
        <w:rPr>
          <w:rFonts w:ascii="Verdana" w:hAnsi="Verdana"/>
          <w:sz w:val="21"/>
          <w:szCs w:val="21"/>
        </w:rPr>
      </w:pPr>
      <w:r>
        <w:t> </w:t>
      </w:r>
    </w:p>
    <w:p w:rsidR="0037656F" w:rsidRDefault="0037656F" w:rsidP="0037656F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C463C6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контракта в соответствии с положениями </w:t>
      </w:r>
      <w:r w:rsidRPr="00C463C6">
        <w:t>статьи 95</w:t>
      </w:r>
      <w:r>
        <w:t xml:space="preserve"> Закона № 44-ФЗ, сообщает следующее.</w:t>
      </w:r>
    </w:p>
    <w:p w:rsidR="0037656F" w:rsidRDefault="0037656F" w:rsidP="0037656F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C463C6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7656F" w:rsidRDefault="0037656F" w:rsidP="0037656F">
      <w:pPr>
        <w:ind w:firstLine="540"/>
        <w:jc w:val="both"/>
        <w:rPr>
          <w:rFonts w:ascii="Verdana" w:hAnsi="Verdana"/>
          <w:sz w:val="21"/>
          <w:szCs w:val="21"/>
        </w:rPr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7656F" w:rsidRDefault="0037656F" w:rsidP="0037656F">
      <w:pPr>
        <w:ind w:firstLine="540"/>
        <w:jc w:val="both"/>
        <w:rPr>
          <w:rFonts w:ascii="Verdana" w:hAnsi="Verdana"/>
          <w:sz w:val="21"/>
          <w:szCs w:val="21"/>
        </w:rPr>
      </w:pPr>
      <w:r>
        <w:t>Вместе с тем Департамент считает возможным сообщить следующее.</w:t>
      </w:r>
    </w:p>
    <w:p w:rsidR="0037656F" w:rsidRDefault="0037656F" w:rsidP="0037656F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Согласно </w:t>
      </w:r>
      <w:r w:rsidRPr="00C463C6">
        <w:t>части 17.1 статьи 95</w:t>
      </w:r>
      <w:r>
        <w:t xml:space="preserve"> Закона № 44-ФЗ в случае расторжения контракта по основаниям, предусмотренным </w:t>
      </w:r>
      <w:r w:rsidRPr="00C463C6">
        <w:t>частью 8 статьи 95</w:t>
      </w:r>
      <w:r>
        <w:t xml:space="preserve"> Закона № 44-ФЗ, заказчик вправе заключить контракт с участником закупки, с которым в соответствии с Законом № 44-ФЗ заключается контракт при уклонении от заключения контракта победителя, указанного в </w:t>
      </w:r>
      <w:r w:rsidRPr="00C463C6">
        <w:t>части 3 статьи 54</w:t>
      </w:r>
      <w:r>
        <w:t xml:space="preserve">, </w:t>
      </w:r>
      <w:r w:rsidRPr="00C463C6">
        <w:t>части 6 статьи 78</w:t>
      </w:r>
      <w:r>
        <w:t xml:space="preserve">, первом предложении </w:t>
      </w:r>
      <w:r w:rsidRPr="00C463C6">
        <w:t>части 17 статьи 83</w:t>
      </w:r>
      <w:r>
        <w:t xml:space="preserve">, победителя электронной процедуры (за исключением победителя, предусмотренного </w:t>
      </w:r>
      <w:r w:rsidRPr="00C463C6">
        <w:t>частью 14 статьи 83.2</w:t>
      </w:r>
      <w:r>
        <w:t xml:space="preserve"> Закона № 44-ФЗ) и при условии согласия такого участника закупки заключить контракт.</w:t>
      </w:r>
    </w:p>
    <w:p w:rsidR="0037656F" w:rsidRDefault="0037656F" w:rsidP="0037656F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Указанный контракт заключается с соблюдением условий, предусмотренных </w:t>
      </w:r>
      <w:r w:rsidRPr="00C463C6">
        <w:t>частью 1 статьи 34</w:t>
      </w:r>
      <w:r>
        <w:t xml:space="preserve"> Закона № 44-ФЗ с учетом положений </w:t>
      </w:r>
      <w:r w:rsidRPr="0037656F">
        <w:t>части 18 статьи 95</w:t>
      </w:r>
      <w:r>
        <w:t xml:space="preserve"> Закона № 44-ФЗ, и после предоставления в соответствии с Законом № 44-ФЗ участником закупки обеспечения исполнения контракта, если требование обеспечения исполнения контракта предусмотрено извещением об осуществлении закупки и (или) документацией о закупке.</w:t>
      </w:r>
    </w:p>
    <w:p w:rsidR="0037656F" w:rsidRDefault="0037656F" w:rsidP="0037656F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При этом при расторжении контракта (за исключением контракта, указанного в </w:t>
      </w:r>
      <w:r w:rsidRPr="0037656F">
        <w:t>части 9 статьи 37</w:t>
      </w:r>
      <w:r>
        <w:t xml:space="preserve"> Закона № 44-ФЗ) в связи с односторонним отказом заказчика от исполнения контракта заключение контракта в соответствии с указанной частью допускается в случае, если в связи с таким расторжением в соответствии с </w:t>
      </w:r>
      <w:r w:rsidRPr="0037656F">
        <w:t>частью 7 статьи 104</w:t>
      </w:r>
      <w:r>
        <w:t xml:space="preserve"> Закона № 44-ФЗ принято решение о включении информации о поставщике (подрядчике, исполнителе), с которым расторгнут контракт, в реестр недобросовестных поставщиков (подрядчиков, исполнителей) (</w:t>
      </w:r>
      <w:r w:rsidRPr="0037656F">
        <w:t>часть 17.1 статьи 95</w:t>
      </w:r>
      <w:r>
        <w:t xml:space="preserve"> Закона № 44-ФЗ).</w:t>
      </w:r>
    </w:p>
    <w:p w:rsidR="0037656F" w:rsidRDefault="0037656F" w:rsidP="0037656F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Таким образом, в соответствии с </w:t>
      </w:r>
      <w:r w:rsidRPr="0037656F">
        <w:t>частью 17.1 статьи 95</w:t>
      </w:r>
      <w:r>
        <w:t xml:space="preserve"> Закона № 44-ФЗ в случае одностороннего расторжения контракта заказчик вправе заключить контракт с участником закупки, с которым в соответствии с </w:t>
      </w:r>
      <w:r w:rsidRPr="0037656F">
        <w:t>Законом</w:t>
      </w:r>
      <w:r>
        <w:t xml:space="preserve"> № 44-ФЗ заключается контракт при уклонении от заключения контракта победителя, указанного в </w:t>
      </w:r>
      <w:r w:rsidRPr="0037656F">
        <w:t>части 3 статьи 54</w:t>
      </w:r>
      <w:r>
        <w:t xml:space="preserve">, </w:t>
      </w:r>
      <w:r w:rsidRPr="0037656F">
        <w:t>части 6 статьи 78</w:t>
      </w:r>
      <w:r>
        <w:t xml:space="preserve">, первом предложении </w:t>
      </w:r>
      <w:r w:rsidRPr="0037656F">
        <w:t>части 17 статьи 83</w:t>
      </w:r>
      <w:r>
        <w:t xml:space="preserve"> Закона № 44-ФЗ, победителя электронной процедуры (за исключением победителя, предусмотренного </w:t>
      </w:r>
      <w:r w:rsidRPr="0037656F">
        <w:t>частью 14 статьи 83.2</w:t>
      </w:r>
      <w:r>
        <w:t xml:space="preserve"> Закона № 44-ФЗ).</w:t>
      </w:r>
    </w:p>
    <w:p w:rsidR="0037656F" w:rsidRDefault="0037656F" w:rsidP="0037656F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При этом Департамент отмечает, что согласно </w:t>
      </w:r>
      <w:r w:rsidRPr="0037656F">
        <w:t>части 18 стат</w:t>
      </w:r>
      <w:bookmarkStart w:id="0" w:name="_GoBack"/>
      <w:bookmarkEnd w:id="0"/>
      <w:r w:rsidRPr="0037656F">
        <w:t>ьи 95</w:t>
      </w:r>
      <w:r>
        <w:t xml:space="preserve"> Закона № 44-ФЗ, если до расторжения контракта поставщик (подрядчик, исполнитель) частично исполнил </w:t>
      </w:r>
      <w:r>
        <w:lastRenderedPageBreak/>
        <w:t>обязательства, предусмотренные контрактом, при заключении нового контракта количество поставляемого товара, объем выполняемой работы или оказываемой услуги должны быть уменьшены с учетом количества поставленного товара, объема выполненной работы или оказанной услуги по расторгнутому контракту.</w:t>
      </w:r>
    </w:p>
    <w:p w:rsidR="0037656F" w:rsidRDefault="0037656F" w:rsidP="0037656F">
      <w:pPr>
        <w:rPr>
          <w:rFonts w:ascii="Verdana" w:hAnsi="Verdana"/>
          <w:sz w:val="21"/>
          <w:szCs w:val="21"/>
        </w:rPr>
      </w:pPr>
      <w:r>
        <w:t> </w:t>
      </w:r>
    </w:p>
    <w:p w:rsidR="0037656F" w:rsidRDefault="0037656F" w:rsidP="0037656F">
      <w:pPr>
        <w:jc w:val="right"/>
        <w:rPr>
          <w:rFonts w:ascii="Verdana" w:hAnsi="Verdana"/>
          <w:sz w:val="21"/>
          <w:szCs w:val="21"/>
        </w:rPr>
      </w:pPr>
      <w:r>
        <w:t>Заместитель директора Департамента</w:t>
      </w:r>
    </w:p>
    <w:p w:rsidR="0037656F" w:rsidRDefault="0037656F" w:rsidP="0037656F">
      <w:pPr>
        <w:jc w:val="right"/>
        <w:rPr>
          <w:rFonts w:ascii="Verdana" w:hAnsi="Verdana"/>
          <w:sz w:val="21"/>
          <w:szCs w:val="21"/>
        </w:rPr>
      </w:pPr>
      <w:r>
        <w:t>Д.А.ГОТОВЦЕВ</w:t>
      </w:r>
    </w:p>
    <w:p w:rsidR="0037656F" w:rsidRDefault="0037656F" w:rsidP="0037656F">
      <w:pPr>
        <w:rPr>
          <w:rFonts w:ascii="Verdana" w:hAnsi="Verdana"/>
          <w:sz w:val="21"/>
          <w:szCs w:val="21"/>
        </w:rPr>
      </w:pPr>
      <w:r>
        <w:t>31.03.2020</w:t>
      </w:r>
    </w:p>
    <w:p w:rsidR="0037656F" w:rsidRDefault="0037656F" w:rsidP="0037656F">
      <w:pPr>
        <w:rPr>
          <w:rFonts w:ascii="Verdana" w:hAnsi="Verdana"/>
          <w:sz w:val="21"/>
          <w:szCs w:val="21"/>
        </w:rPr>
      </w:pPr>
      <w:r>
        <w:t> </w:t>
      </w:r>
    </w:p>
    <w:p w:rsidR="0037656F" w:rsidRDefault="0037656F" w:rsidP="0037656F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37656F" w:rsidRDefault="0037656F"/>
    <w:sectPr w:rsidR="0037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6F"/>
    <w:rsid w:val="003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7B8CD-5013-471D-B919-127EFD2B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2021-06-22T10:10:00Z</dcterms:created>
  <dcterms:modified xsi:type="dcterms:W3CDTF">2021-06-22T10:11:00Z</dcterms:modified>
</cp:coreProperties>
</file>