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E8" w:rsidRDefault="007533E8" w:rsidP="007533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7533E8" w:rsidRDefault="007533E8" w:rsidP="007533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7533E8" w:rsidRDefault="007533E8" w:rsidP="007533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7533E8" w:rsidRDefault="007533E8" w:rsidP="007533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18 июня 2019 г. № 24-01-06/44321</w:t>
      </w:r>
    </w:p>
    <w:p w:rsidR="007533E8" w:rsidRDefault="007533E8" w:rsidP="007533E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B6766A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необходимости внесения изменений в планы закупок и план-график закупок после внесения изменений кодов бюджетной классификации по контрактам, которые находятся на стадии исполнения, сообщает следующее.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B6766A">
        <w:rPr>
          <w:sz w:val="30"/>
          <w:szCs w:val="30"/>
        </w:rPr>
        <w:t>Положением</w:t>
      </w:r>
      <w:r>
        <w:rPr>
          <w:rStyle w:val="blk"/>
          <w:color w:val="000000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6766A">
        <w:rPr>
          <w:sz w:val="30"/>
          <w:szCs w:val="30"/>
        </w:rPr>
        <w:t>пункту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отметить следующее.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Случаи, при которых планы закупок подлежат изменению, установлены в </w:t>
      </w:r>
      <w:r w:rsidRPr="00B6766A">
        <w:rPr>
          <w:sz w:val="30"/>
          <w:szCs w:val="30"/>
        </w:rPr>
        <w:t>части 6 статьи 17</w:t>
      </w:r>
      <w:r>
        <w:rPr>
          <w:rStyle w:val="blk"/>
          <w:color w:val="000000"/>
          <w:sz w:val="30"/>
          <w:szCs w:val="30"/>
        </w:rPr>
        <w:t> Закона о контрактной системе.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согласно </w:t>
      </w:r>
      <w:r w:rsidRPr="00B6766A">
        <w:rPr>
          <w:sz w:val="30"/>
          <w:szCs w:val="30"/>
        </w:rPr>
        <w:t>пункту 2 части 6 статьи 17</w:t>
      </w:r>
      <w:r>
        <w:rPr>
          <w:rStyle w:val="blk"/>
          <w:color w:val="000000"/>
          <w:sz w:val="30"/>
          <w:szCs w:val="30"/>
        </w:rPr>
        <w:t xml:space="preserve"> Закона о контрактной системе планы закупок подлежат изменению при необходимости приведения их в соответствие с законом о внесении изменений в </w:t>
      </w:r>
      <w:r>
        <w:rPr>
          <w:rStyle w:val="blk"/>
          <w:color w:val="000000"/>
          <w:sz w:val="30"/>
          <w:szCs w:val="30"/>
        </w:rPr>
        <w:lastRenderedPageBreak/>
        <w:t>соответствующий закон о бюджете бюджетной системе Российской Федерации.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B6766A">
        <w:rPr>
          <w:sz w:val="30"/>
          <w:szCs w:val="30"/>
        </w:rPr>
        <w:t>части 13 статьи 21</w:t>
      </w:r>
      <w:r>
        <w:rPr>
          <w:rStyle w:val="blk"/>
          <w:color w:val="000000"/>
          <w:sz w:val="30"/>
          <w:szCs w:val="30"/>
        </w:rPr>
        <w:t> Закона о контрактной системе план-график подлежит изменению заказчиком в случае внесения изменения в план закупок, а также в случаях, установленных указанной </w:t>
      </w:r>
      <w:r w:rsidRPr="00B6766A">
        <w:rPr>
          <w:sz w:val="30"/>
          <w:szCs w:val="30"/>
        </w:rPr>
        <w:t>частью</w:t>
      </w:r>
      <w:r>
        <w:rPr>
          <w:rStyle w:val="blk"/>
          <w:color w:val="000000"/>
          <w:sz w:val="30"/>
          <w:szCs w:val="30"/>
        </w:rPr>
        <w:t>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силу положений </w:t>
      </w:r>
      <w:r w:rsidRPr="00B6766A">
        <w:rPr>
          <w:sz w:val="30"/>
          <w:szCs w:val="30"/>
        </w:rPr>
        <w:t>части 12 статьи 21</w:t>
      </w:r>
      <w:r>
        <w:rPr>
          <w:rStyle w:val="blk"/>
          <w:color w:val="000000"/>
          <w:sz w:val="30"/>
          <w:szCs w:val="30"/>
        </w:rPr>
        <w:t> Закона о контрактной системе не допускается размещение в единой информационной системе извещений об осуществлении закупки, документации об осуществлении закупки, если такие извещения, документация содержат информацию, не соответствующую информации, указанной в планах-графиках.</w:t>
      </w:r>
    </w:p>
    <w:p w:rsidR="007533E8" w:rsidRDefault="007533E8" w:rsidP="007533E8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случае необходимости внесения изменений в план-график на стадии, когда извещение об осуществлении закупки уже размещено в единой информационной системе, заказчик в случаях, предусмотренных </w:t>
      </w:r>
      <w:r w:rsidRPr="00B6766A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> о контрактной системе, размещает извещение об отмене определения поставщика (подрядчика, исполнителя) и вносит необходимые изменения в план-график (при необходимости и в план закупок). После внесения изменений в план-график закупок заказчик в установленные сроки размещает соответствующее извещение об осуществлении закупки.</w:t>
      </w:r>
    </w:p>
    <w:p w:rsidR="007533E8" w:rsidRDefault="007533E8" w:rsidP="007533E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533E8" w:rsidRDefault="007533E8" w:rsidP="007533E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7533E8" w:rsidRDefault="007533E8" w:rsidP="007533E8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7533E8" w:rsidRDefault="007533E8" w:rsidP="007533E8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18.06.2019</w:t>
      </w:r>
    </w:p>
    <w:p w:rsidR="007533E8" w:rsidRDefault="007533E8" w:rsidP="007533E8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533E8" w:rsidRDefault="007533E8" w:rsidP="007533E8">
      <w:pPr>
        <w:shd w:val="clear" w:color="auto" w:fill="FFFFFF"/>
        <w:spacing w:line="288" w:lineRule="atLeast"/>
        <w:jc w:val="both"/>
        <w:rPr>
          <w:rFonts w:ascii="PT Sans" w:hAnsi="PT Sans"/>
          <w:color w:val="00000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533E8" w:rsidRDefault="007533E8">
      <w:bookmarkStart w:id="0" w:name="_GoBack"/>
      <w:bookmarkEnd w:id="0"/>
    </w:p>
    <w:sectPr w:rsidR="0075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E8"/>
    <w:rsid w:val="0075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F4CCE-1BAA-4C2D-A654-3A89A9F4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533E8"/>
  </w:style>
  <w:style w:type="character" w:customStyle="1" w:styleId="nobr">
    <w:name w:val="nobr"/>
    <w:basedOn w:val="a0"/>
    <w:rsid w:val="0075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2021-06-23T04:44:00Z</dcterms:created>
  <dcterms:modified xsi:type="dcterms:W3CDTF">2021-06-23T04:45:00Z</dcterms:modified>
</cp:coreProperties>
</file>