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68D" w:rsidRPr="000B768D" w:rsidRDefault="000B768D" w:rsidP="000B768D">
      <w:pPr>
        <w:shd w:val="clear" w:color="auto" w:fill="FFFFFF"/>
        <w:spacing w:after="144" w:line="263" w:lineRule="atLeast"/>
        <w:outlineLvl w:val="0"/>
        <w:rPr>
          <w:rFonts w:ascii="PT Sans" w:eastAsia="Times New Roman" w:hAnsi="PT Sans" w:cs="Times New Roman"/>
          <w:b/>
          <w:bCs/>
          <w:kern w:val="36"/>
          <w:sz w:val="26"/>
          <w:szCs w:val="26"/>
          <w:lang w:eastAsia="ru-RU"/>
        </w:rPr>
      </w:pPr>
      <w:r>
        <w:rPr>
          <w:rFonts w:ascii="PT Sans" w:eastAsia="Times New Roman" w:hAnsi="PT Sans" w:cs="Times New Roman"/>
          <w:b/>
          <w:bCs/>
          <w:kern w:val="36"/>
          <w:sz w:val="26"/>
          <w:szCs w:val="26"/>
          <w:lang w:eastAsia="ru-RU"/>
        </w:rPr>
        <w:t>Письмо</w:t>
      </w:r>
      <w:r>
        <w:rPr>
          <w:rFonts w:eastAsia="Times New Roman" w:cs="Times New Roman"/>
          <w:b/>
          <w:bCs/>
          <w:kern w:val="36"/>
          <w:sz w:val="26"/>
          <w:szCs w:val="26"/>
          <w:lang w:eastAsia="ru-RU"/>
        </w:rPr>
        <w:t xml:space="preserve"> </w:t>
      </w:r>
      <w:bookmarkStart w:id="0" w:name="_GoBack"/>
      <w:bookmarkEnd w:id="0"/>
      <w:r w:rsidRPr="000B768D">
        <w:rPr>
          <w:rFonts w:ascii="PT Sans" w:eastAsia="Times New Roman" w:hAnsi="PT Sans" w:cs="Times New Roman"/>
          <w:b/>
          <w:bCs/>
          <w:kern w:val="36"/>
          <w:sz w:val="26"/>
          <w:szCs w:val="26"/>
          <w:lang w:eastAsia="ru-RU"/>
        </w:rPr>
        <w:t xml:space="preserve">Минфина России от 22.06.2021 </w:t>
      </w:r>
      <w:r>
        <w:rPr>
          <w:rFonts w:ascii="PT Sans" w:eastAsia="Times New Roman" w:hAnsi="PT Sans" w:cs="Times New Roman"/>
          <w:b/>
          <w:bCs/>
          <w:kern w:val="36"/>
          <w:sz w:val="26"/>
          <w:szCs w:val="26"/>
          <w:lang w:eastAsia="ru-RU"/>
        </w:rPr>
        <w:t>№</w:t>
      </w:r>
      <w:r w:rsidRPr="000B768D">
        <w:rPr>
          <w:rFonts w:ascii="PT Sans" w:eastAsia="Times New Roman" w:hAnsi="PT Sans" w:cs="Times New Roman"/>
          <w:b/>
          <w:bCs/>
          <w:kern w:val="36"/>
          <w:sz w:val="26"/>
          <w:szCs w:val="26"/>
          <w:lang w:eastAsia="ru-RU"/>
        </w:rPr>
        <w:t xml:space="preserve"> 09-01-09/49129 &lt;О Постановлении Правительства РФ от 09.12.2020 </w:t>
      </w:r>
      <w:r>
        <w:rPr>
          <w:rFonts w:ascii="PT Sans" w:eastAsia="Times New Roman" w:hAnsi="PT Sans" w:cs="Times New Roman"/>
          <w:b/>
          <w:bCs/>
          <w:kern w:val="36"/>
          <w:sz w:val="26"/>
          <w:szCs w:val="26"/>
          <w:lang w:eastAsia="ru-RU"/>
        </w:rPr>
        <w:t>№</w:t>
      </w:r>
      <w:r w:rsidRPr="000B768D">
        <w:rPr>
          <w:rFonts w:ascii="PT Sans" w:eastAsia="Times New Roman" w:hAnsi="PT Sans" w:cs="Times New Roman"/>
          <w:b/>
          <w:bCs/>
          <w:kern w:val="36"/>
          <w:sz w:val="26"/>
          <w:szCs w:val="26"/>
          <w:lang w:eastAsia="ru-RU"/>
        </w:rPr>
        <w:t xml:space="preserve"> 2050&gt;</w:t>
      </w:r>
    </w:p>
    <w:p w:rsidR="000B768D" w:rsidRPr="000B768D" w:rsidRDefault="000B768D" w:rsidP="000B768D">
      <w:pPr>
        <w:shd w:val="clear" w:color="auto" w:fill="FFFFFF"/>
        <w:spacing w:after="0" w:line="315" w:lineRule="atLeast"/>
        <w:jc w:val="both"/>
        <w:rPr>
          <w:rFonts w:ascii="PT Sans" w:eastAsia="Times New Roman" w:hAnsi="PT Sans" w:cs="Times New Roman"/>
          <w:sz w:val="26"/>
          <w:szCs w:val="26"/>
          <w:lang w:eastAsia="ru-RU"/>
        </w:rPr>
      </w:pPr>
      <w:r w:rsidRPr="000B768D">
        <w:rPr>
          <w:rFonts w:ascii="PT Sans" w:eastAsia="Times New Roman" w:hAnsi="PT Sans" w:cs="Times New Roman"/>
          <w:sz w:val="26"/>
          <w:szCs w:val="26"/>
          <w:lang w:eastAsia="ru-RU"/>
        </w:rPr>
        <w:t> </w:t>
      </w:r>
    </w:p>
    <w:p w:rsidR="000B768D" w:rsidRPr="000B768D" w:rsidRDefault="000B768D" w:rsidP="000B768D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bookmarkStart w:id="1" w:name="dst100001"/>
      <w:bookmarkEnd w:id="1"/>
      <w:r w:rsidRPr="000B768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МИНИСТЕРСТВО ФИНАНСОВ РОССИЙСКОЙ ФЕДЕРАЦИИ</w:t>
      </w:r>
    </w:p>
    <w:p w:rsidR="000B768D" w:rsidRPr="000B768D" w:rsidRDefault="000B768D" w:rsidP="000B768D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B768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0B768D" w:rsidRPr="000B768D" w:rsidRDefault="000B768D" w:rsidP="000B768D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bookmarkStart w:id="2" w:name="dst100002"/>
      <w:bookmarkEnd w:id="2"/>
      <w:r w:rsidRPr="000B768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ПИСЬМО</w:t>
      </w:r>
    </w:p>
    <w:p w:rsidR="000B768D" w:rsidRPr="000B768D" w:rsidRDefault="000B768D" w:rsidP="000B768D">
      <w:pPr>
        <w:shd w:val="clear" w:color="auto" w:fill="FFFFFF"/>
        <w:spacing w:after="150" w:line="36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B768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от 22 июня 2021 г. 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№</w:t>
      </w:r>
      <w:r w:rsidRPr="000B768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09-01-09/49129</w:t>
      </w:r>
    </w:p>
    <w:p w:rsidR="000B768D" w:rsidRPr="000B768D" w:rsidRDefault="000B768D" w:rsidP="000B768D">
      <w:pPr>
        <w:shd w:val="clear" w:color="auto" w:fill="FFFFFF"/>
        <w:spacing w:after="0" w:line="240" w:lineRule="auto"/>
        <w:jc w:val="center"/>
        <w:rPr>
          <w:rFonts w:ascii="PT Sans" w:eastAsia="Times New Roman" w:hAnsi="PT Sans" w:cs="Times New Roman"/>
          <w:sz w:val="26"/>
          <w:szCs w:val="26"/>
          <w:lang w:eastAsia="ru-RU"/>
        </w:rPr>
      </w:pPr>
      <w:r w:rsidRPr="000B768D">
        <w:rPr>
          <w:rFonts w:ascii="PT Sans" w:eastAsia="Times New Roman" w:hAnsi="PT Sans" w:cs="Times New Roman"/>
          <w:sz w:val="26"/>
          <w:szCs w:val="26"/>
          <w:lang w:eastAsia="ru-RU"/>
        </w:rPr>
        <w:t> </w:t>
      </w:r>
    </w:p>
    <w:p w:rsidR="000B768D" w:rsidRPr="000B768D" w:rsidRDefault="000B768D" w:rsidP="000B768D">
      <w:pPr>
        <w:shd w:val="clear" w:color="auto" w:fill="FFFFFF"/>
        <w:spacing w:after="0" w:line="315" w:lineRule="atLeast"/>
        <w:ind w:firstLine="540"/>
        <w:jc w:val="both"/>
        <w:rPr>
          <w:rFonts w:ascii="PT Sans" w:eastAsia="Times New Roman" w:hAnsi="PT Sans" w:cs="Times New Roman"/>
          <w:sz w:val="26"/>
          <w:szCs w:val="26"/>
          <w:lang w:eastAsia="ru-RU"/>
        </w:rPr>
      </w:pPr>
      <w:bookmarkStart w:id="3" w:name="dst100003"/>
      <w:bookmarkEnd w:id="3"/>
      <w:r w:rsidRPr="000B768D">
        <w:rPr>
          <w:rFonts w:ascii="PT Sans" w:eastAsia="Times New Roman" w:hAnsi="PT Sans" w:cs="Times New Roman"/>
          <w:sz w:val="26"/>
          <w:szCs w:val="26"/>
          <w:lang w:eastAsia="ru-RU"/>
        </w:rPr>
        <w:t xml:space="preserve">Министерство финансов Российской Федерации сообщает, что в целях реализации пункта 11(5) постановления Правительства Российской Федерации от 9 декабря 2020 г. </w:t>
      </w:r>
      <w:r>
        <w:rPr>
          <w:rFonts w:ascii="PT Sans" w:eastAsia="Times New Roman" w:hAnsi="PT Sans" w:cs="Times New Roman"/>
          <w:sz w:val="26"/>
          <w:szCs w:val="26"/>
          <w:lang w:eastAsia="ru-RU"/>
        </w:rPr>
        <w:t>№</w:t>
      </w:r>
      <w:r w:rsidRPr="000B768D">
        <w:rPr>
          <w:rFonts w:ascii="PT Sans" w:eastAsia="Times New Roman" w:hAnsi="PT Sans" w:cs="Times New Roman"/>
          <w:sz w:val="26"/>
          <w:szCs w:val="26"/>
          <w:lang w:eastAsia="ru-RU"/>
        </w:rPr>
        <w:t xml:space="preserve"> 2050 "Об особенностях реализации Федерального закона "О федеральном бюджете на 2021 год и на плановый период 2022 и 2023 годов" (далее Постановление </w:t>
      </w:r>
      <w:r>
        <w:rPr>
          <w:rFonts w:ascii="PT Sans" w:eastAsia="Times New Roman" w:hAnsi="PT Sans" w:cs="Times New Roman"/>
          <w:sz w:val="26"/>
          <w:szCs w:val="26"/>
          <w:lang w:eastAsia="ru-RU"/>
        </w:rPr>
        <w:t>№</w:t>
      </w:r>
      <w:r w:rsidRPr="000B768D">
        <w:rPr>
          <w:rFonts w:ascii="PT Sans" w:eastAsia="Times New Roman" w:hAnsi="PT Sans" w:cs="Times New Roman"/>
          <w:sz w:val="26"/>
          <w:szCs w:val="26"/>
          <w:lang w:eastAsia="ru-RU"/>
        </w:rPr>
        <w:t xml:space="preserve"> 2050) принято распоряжение Правительства Российской Федерации от 18 июня 2021 г. </w:t>
      </w:r>
      <w:r>
        <w:rPr>
          <w:rFonts w:ascii="PT Sans" w:eastAsia="Times New Roman" w:hAnsi="PT Sans" w:cs="Times New Roman"/>
          <w:sz w:val="26"/>
          <w:szCs w:val="26"/>
          <w:lang w:eastAsia="ru-RU"/>
        </w:rPr>
        <w:t>№</w:t>
      </w:r>
      <w:r w:rsidRPr="000B768D">
        <w:rPr>
          <w:rFonts w:ascii="PT Sans" w:eastAsia="Times New Roman" w:hAnsi="PT Sans" w:cs="Times New Roman"/>
          <w:sz w:val="26"/>
          <w:szCs w:val="26"/>
          <w:lang w:eastAsia="ru-RU"/>
        </w:rPr>
        <w:t xml:space="preserve"> 1659-р об утверждении перечня главных распорядителей средств федерального бюджета, которые как получатели средств федерального бюджета и подведомственные им получатели средств федерального бюджета предусматривают в заключаемых ими государственных контрактах, которые не содержат сведения, составляющие государственную тайну, и информация о которых подлежит включению в реестр контрактов, предусмотренный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для формирования и оплаты денежных обязательств при исполнении указанных государственных контрактов положения о возможности формирования и подписания документов о приемке товаров, выполненной работы (ее результатов), оказанной услуги, а также отдельных этапов исполнения контракта в форме электронного документа в единой информационной системе в сфере закупок.</w:t>
      </w:r>
    </w:p>
    <w:p w:rsidR="000B768D" w:rsidRPr="000B768D" w:rsidRDefault="000B768D" w:rsidP="000B768D">
      <w:pPr>
        <w:shd w:val="clear" w:color="auto" w:fill="FFFFFF"/>
        <w:spacing w:after="0" w:line="315" w:lineRule="atLeast"/>
        <w:ind w:firstLine="540"/>
        <w:jc w:val="both"/>
        <w:rPr>
          <w:rFonts w:ascii="PT Sans" w:eastAsia="Times New Roman" w:hAnsi="PT Sans" w:cs="Times New Roman"/>
          <w:sz w:val="26"/>
          <w:szCs w:val="26"/>
          <w:lang w:eastAsia="ru-RU"/>
        </w:rPr>
      </w:pPr>
      <w:bookmarkStart w:id="4" w:name="dst100004"/>
      <w:bookmarkEnd w:id="4"/>
      <w:r w:rsidRPr="000B768D">
        <w:rPr>
          <w:rFonts w:ascii="PT Sans" w:eastAsia="Times New Roman" w:hAnsi="PT Sans" w:cs="Times New Roman"/>
          <w:sz w:val="26"/>
          <w:szCs w:val="26"/>
          <w:lang w:eastAsia="ru-RU"/>
        </w:rPr>
        <w:t xml:space="preserve">В этой связи соответствующим получателям средств федерального бюджета в размещаемых в единой информационной системе в сфере закупок извещениях об осуществлении закупки товара, работы, услуги для обеспечения государственных и муниципальных нужд необходимо включать положения, предусмотренные пунктом 11(5) Постановления </w:t>
      </w:r>
      <w:r>
        <w:rPr>
          <w:rFonts w:ascii="PT Sans" w:eastAsia="Times New Roman" w:hAnsi="PT Sans" w:cs="Times New Roman"/>
          <w:sz w:val="26"/>
          <w:szCs w:val="26"/>
          <w:lang w:eastAsia="ru-RU"/>
        </w:rPr>
        <w:t>№</w:t>
      </w:r>
      <w:r w:rsidRPr="000B768D">
        <w:rPr>
          <w:rFonts w:ascii="PT Sans" w:eastAsia="Times New Roman" w:hAnsi="PT Sans" w:cs="Times New Roman"/>
          <w:sz w:val="26"/>
          <w:szCs w:val="26"/>
          <w:lang w:eastAsia="ru-RU"/>
        </w:rPr>
        <w:t xml:space="preserve"> 2050.</w:t>
      </w:r>
    </w:p>
    <w:p w:rsidR="000B768D" w:rsidRPr="000B768D" w:rsidRDefault="000B768D" w:rsidP="000B768D">
      <w:pPr>
        <w:shd w:val="clear" w:color="auto" w:fill="FFFFFF"/>
        <w:spacing w:after="0" w:line="315" w:lineRule="atLeast"/>
        <w:ind w:firstLine="540"/>
        <w:jc w:val="both"/>
        <w:rPr>
          <w:rFonts w:ascii="PT Sans" w:eastAsia="Times New Roman" w:hAnsi="PT Sans" w:cs="Times New Roman"/>
          <w:sz w:val="26"/>
          <w:szCs w:val="26"/>
          <w:lang w:eastAsia="ru-RU"/>
        </w:rPr>
      </w:pPr>
      <w:bookmarkStart w:id="5" w:name="dst100005"/>
      <w:bookmarkEnd w:id="5"/>
      <w:r w:rsidRPr="000B768D">
        <w:rPr>
          <w:rFonts w:ascii="PT Sans" w:eastAsia="Times New Roman" w:hAnsi="PT Sans" w:cs="Times New Roman"/>
          <w:sz w:val="26"/>
          <w:szCs w:val="26"/>
          <w:lang w:eastAsia="ru-RU"/>
        </w:rPr>
        <w:t>Минфин России просит довести указанную информацию до подведомственных получателей средств федерального бюджета.</w:t>
      </w:r>
    </w:p>
    <w:p w:rsidR="000B768D" w:rsidRPr="000B768D" w:rsidRDefault="000B768D" w:rsidP="000B768D">
      <w:pPr>
        <w:shd w:val="clear" w:color="auto" w:fill="FFFFFF"/>
        <w:spacing w:after="0" w:line="315" w:lineRule="atLeast"/>
        <w:ind w:firstLine="540"/>
        <w:jc w:val="both"/>
        <w:rPr>
          <w:rFonts w:ascii="PT Sans" w:eastAsia="Times New Roman" w:hAnsi="PT Sans" w:cs="Times New Roman"/>
          <w:sz w:val="26"/>
          <w:szCs w:val="26"/>
          <w:lang w:eastAsia="ru-RU"/>
        </w:rPr>
      </w:pPr>
      <w:r w:rsidRPr="000B768D">
        <w:rPr>
          <w:rFonts w:ascii="PT Sans" w:eastAsia="Times New Roman" w:hAnsi="PT Sans" w:cs="Times New Roman"/>
          <w:sz w:val="26"/>
          <w:szCs w:val="26"/>
          <w:lang w:eastAsia="ru-RU"/>
        </w:rPr>
        <w:t> </w:t>
      </w:r>
    </w:p>
    <w:p w:rsidR="000B768D" w:rsidRPr="000B768D" w:rsidRDefault="000B768D" w:rsidP="000B768D">
      <w:pPr>
        <w:shd w:val="clear" w:color="auto" w:fill="FFFFFF"/>
        <w:spacing w:after="0" w:line="394" w:lineRule="atLeast"/>
        <w:jc w:val="right"/>
        <w:rPr>
          <w:rFonts w:ascii="PT Sans" w:eastAsia="Times New Roman" w:hAnsi="PT Sans" w:cs="Times New Roman"/>
          <w:sz w:val="26"/>
          <w:szCs w:val="26"/>
          <w:lang w:eastAsia="ru-RU"/>
        </w:rPr>
      </w:pPr>
      <w:bookmarkStart w:id="6" w:name="dst100006"/>
      <w:bookmarkEnd w:id="6"/>
      <w:r w:rsidRPr="000B768D">
        <w:rPr>
          <w:rFonts w:ascii="PT Sans" w:eastAsia="Times New Roman" w:hAnsi="PT Sans" w:cs="Times New Roman"/>
          <w:sz w:val="26"/>
          <w:szCs w:val="26"/>
          <w:lang w:eastAsia="ru-RU"/>
        </w:rPr>
        <w:t>А.М.ЛАВРОВ</w:t>
      </w:r>
    </w:p>
    <w:p w:rsidR="000B768D" w:rsidRPr="000B768D" w:rsidRDefault="000B768D" w:rsidP="000B768D">
      <w:pPr>
        <w:shd w:val="clear" w:color="auto" w:fill="FFFFFF"/>
        <w:spacing w:after="0" w:line="315" w:lineRule="atLeast"/>
        <w:jc w:val="both"/>
        <w:rPr>
          <w:rFonts w:ascii="PT Sans" w:eastAsia="Times New Roman" w:hAnsi="PT Sans" w:cs="Times New Roman"/>
          <w:sz w:val="26"/>
          <w:szCs w:val="26"/>
          <w:lang w:eastAsia="ru-RU"/>
        </w:rPr>
      </w:pPr>
      <w:r w:rsidRPr="000B768D">
        <w:rPr>
          <w:rFonts w:ascii="PT Sans" w:eastAsia="Times New Roman" w:hAnsi="PT Sans" w:cs="Times New Roman"/>
          <w:sz w:val="26"/>
          <w:szCs w:val="26"/>
          <w:lang w:eastAsia="ru-RU"/>
        </w:rPr>
        <w:t> </w:t>
      </w:r>
    </w:p>
    <w:p w:rsidR="002B4C42" w:rsidRPr="000B768D" w:rsidRDefault="002B4C42"/>
    <w:sectPr w:rsidR="002B4C42" w:rsidRPr="000B7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68D"/>
    <w:rsid w:val="000B768D"/>
    <w:rsid w:val="002B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88FC6"/>
  <w15:chartTrackingRefBased/>
  <w15:docId w15:val="{6F184158-2498-4D7F-80D1-D472B726E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B76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76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0B768D"/>
  </w:style>
  <w:style w:type="character" w:customStyle="1" w:styleId="nobr">
    <w:name w:val="nobr"/>
    <w:basedOn w:val="a0"/>
    <w:rsid w:val="000B768D"/>
  </w:style>
  <w:style w:type="character" w:styleId="a3">
    <w:name w:val="Hyperlink"/>
    <w:basedOn w:val="a0"/>
    <w:uiPriority w:val="99"/>
    <w:semiHidden/>
    <w:unhideWhenUsed/>
    <w:rsid w:val="000B76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6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2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15027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6928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88830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45135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0427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5917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16122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2021-06-25T03:53:00Z</dcterms:created>
  <dcterms:modified xsi:type="dcterms:W3CDTF">2021-06-25T03:59:00Z</dcterms:modified>
</cp:coreProperties>
</file>