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3A" w:rsidRPr="00DA283A" w:rsidRDefault="00DA283A" w:rsidP="00DA283A">
      <w:pPr>
        <w:jc w:val="center"/>
        <w:rPr>
          <w:rFonts w:ascii="Arial" w:eastAsia="Times New Roman" w:hAnsi="Arial" w:cs="Arial"/>
          <w:b/>
          <w:bCs/>
          <w:sz w:val="24"/>
          <w:szCs w:val="24"/>
          <w:lang w:eastAsia="ru-RU"/>
        </w:rPr>
      </w:pPr>
      <w:bookmarkStart w:id="0" w:name="_GoBack"/>
      <w:r w:rsidRPr="00DA283A">
        <w:rPr>
          <w:rFonts w:ascii="Arial" w:eastAsia="Times New Roman" w:hAnsi="Arial" w:cs="Arial"/>
          <w:b/>
          <w:bCs/>
          <w:sz w:val="24"/>
          <w:szCs w:val="24"/>
          <w:lang w:eastAsia="ru-RU"/>
        </w:rPr>
        <w:t>МИНИСТЕРСТВО ФИНАНСОВ РОССИЙСКОЙ ФЕДЕРАЦИИ</w:t>
      </w:r>
    </w:p>
    <w:p w:rsidR="00DA283A" w:rsidRPr="00DA283A" w:rsidRDefault="00DA283A" w:rsidP="00DA283A">
      <w:pPr>
        <w:spacing w:after="0" w:line="240" w:lineRule="auto"/>
        <w:jc w:val="center"/>
        <w:rPr>
          <w:rFonts w:ascii="Arial" w:eastAsia="Times New Roman" w:hAnsi="Arial" w:cs="Arial"/>
          <w:b/>
          <w:bCs/>
          <w:sz w:val="24"/>
          <w:szCs w:val="24"/>
          <w:lang w:eastAsia="ru-RU"/>
        </w:rPr>
      </w:pPr>
      <w:r w:rsidRPr="00DA283A">
        <w:rPr>
          <w:rFonts w:ascii="Arial" w:eastAsia="Times New Roman" w:hAnsi="Arial" w:cs="Arial"/>
          <w:b/>
          <w:bCs/>
          <w:sz w:val="24"/>
          <w:szCs w:val="24"/>
          <w:lang w:eastAsia="ru-RU"/>
        </w:rPr>
        <w:t> </w:t>
      </w:r>
    </w:p>
    <w:p w:rsidR="00DA283A" w:rsidRPr="00DA283A" w:rsidRDefault="00DA283A" w:rsidP="00DA283A">
      <w:pPr>
        <w:spacing w:after="0" w:line="240" w:lineRule="auto"/>
        <w:jc w:val="center"/>
        <w:rPr>
          <w:rFonts w:ascii="Arial" w:eastAsia="Times New Roman" w:hAnsi="Arial" w:cs="Arial"/>
          <w:b/>
          <w:bCs/>
          <w:sz w:val="24"/>
          <w:szCs w:val="24"/>
          <w:lang w:eastAsia="ru-RU"/>
        </w:rPr>
      </w:pPr>
      <w:r w:rsidRPr="00DA283A">
        <w:rPr>
          <w:rFonts w:ascii="Arial" w:eastAsia="Times New Roman" w:hAnsi="Arial" w:cs="Arial"/>
          <w:b/>
          <w:bCs/>
          <w:sz w:val="24"/>
          <w:szCs w:val="24"/>
          <w:lang w:eastAsia="ru-RU"/>
        </w:rPr>
        <w:t>ПИСЬМО</w:t>
      </w:r>
    </w:p>
    <w:p w:rsidR="00DA283A" w:rsidRPr="00DA283A" w:rsidRDefault="00DA283A" w:rsidP="00DA283A">
      <w:pPr>
        <w:spacing w:after="0" w:line="240" w:lineRule="auto"/>
        <w:jc w:val="center"/>
        <w:rPr>
          <w:rFonts w:ascii="Arial" w:eastAsia="Times New Roman" w:hAnsi="Arial" w:cs="Arial"/>
          <w:b/>
          <w:bCs/>
          <w:sz w:val="24"/>
          <w:szCs w:val="24"/>
          <w:lang w:eastAsia="ru-RU"/>
        </w:rPr>
      </w:pPr>
      <w:r w:rsidRPr="00DA283A">
        <w:rPr>
          <w:rFonts w:ascii="Arial" w:eastAsia="Times New Roman" w:hAnsi="Arial" w:cs="Arial"/>
          <w:b/>
          <w:bCs/>
          <w:sz w:val="24"/>
          <w:szCs w:val="24"/>
          <w:lang w:eastAsia="ru-RU"/>
        </w:rPr>
        <w:t>от 26 мая 2020 г. № 24-03-08/43915</w:t>
      </w:r>
    </w:p>
    <w:p w:rsidR="00DA283A" w:rsidRPr="00DA283A" w:rsidRDefault="00DA283A" w:rsidP="00DA283A">
      <w:pPr>
        <w:spacing w:after="0" w:line="240" w:lineRule="auto"/>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 </w:t>
      </w:r>
    </w:p>
    <w:p w:rsidR="00DA283A" w:rsidRPr="00DA283A" w:rsidRDefault="00DA283A" w:rsidP="00DA283A">
      <w:pPr>
        <w:spacing w:after="0" w:line="240" w:lineRule="auto"/>
        <w:ind w:firstLine="540"/>
        <w:jc w:val="both"/>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и Федерального закона от 18 июля 2011 г. № 223-ФЗ "О закупках товаров, работ, услуг отдельными видами юридических лиц" (далее - Закон № 223-ФЗ) в части поддержки российских участников закупок, в рамках своей компетенции сообщает следующее.</w:t>
      </w:r>
    </w:p>
    <w:p w:rsidR="00DA283A" w:rsidRPr="00DA283A" w:rsidRDefault="00DA283A" w:rsidP="00DA283A">
      <w:pPr>
        <w:spacing w:after="0" w:line="240" w:lineRule="auto"/>
        <w:ind w:firstLine="540"/>
        <w:jc w:val="both"/>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DA283A" w:rsidRPr="00DA283A" w:rsidRDefault="00DA283A" w:rsidP="00DA283A">
      <w:pPr>
        <w:spacing w:after="0" w:line="240" w:lineRule="auto"/>
        <w:ind w:firstLine="540"/>
        <w:jc w:val="both"/>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DA283A" w:rsidRPr="00DA283A" w:rsidRDefault="00DA283A" w:rsidP="00DA283A">
      <w:pPr>
        <w:spacing w:after="0" w:line="240" w:lineRule="auto"/>
        <w:ind w:firstLine="540"/>
        <w:jc w:val="both"/>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A283A" w:rsidRPr="00DA283A" w:rsidRDefault="00DA283A" w:rsidP="00DA283A">
      <w:pPr>
        <w:spacing w:after="0" w:line="240" w:lineRule="auto"/>
        <w:ind w:firstLine="540"/>
        <w:jc w:val="both"/>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Вместе с тем Департамент считает необходимым отметить следующее.</w:t>
      </w:r>
    </w:p>
    <w:p w:rsidR="00DA283A" w:rsidRPr="00DA283A" w:rsidRDefault="00DA283A" w:rsidP="00DA283A">
      <w:pPr>
        <w:spacing w:after="0" w:line="240" w:lineRule="auto"/>
        <w:ind w:firstLine="540"/>
        <w:jc w:val="both"/>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В части закупок, осуществляемых в соответствии с положениями Закона № 44-ФЗ, отмечаем, что согласно части 3 статьи 14 Закона №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DA283A" w:rsidRPr="00DA283A" w:rsidRDefault="00DA283A" w:rsidP="00DA283A">
      <w:pPr>
        <w:spacing w:after="0" w:line="240" w:lineRule="auto"/>
        <w:ind w:firstLine="540"/>
        <w:jc w:val="both"/>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В реализацию указанного положения принято 4 нормативных правовых акта, устанавливающих запрет на допуск товаров иностранного происхождения, и 5 нормативных правовых актов, устанавливающих ограничение допуска товаров иностранного происхождения.</w:t>
      </w:r>
    </w:p>
    <w:p w:rsidR="00DA283A" w:rsidRPr="00DA283A" w:rsidRDefault="00DA283A" w:rsidP="00DA283A">
      <w:pPr>
        <w:spacing w:after="0" w:line="240" w:lineRule="auto"/>
        <w:ind w:firstLine="540"/>
        <w:jc w:val="both"/>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В части закупок, осуществляемых в соответствии с положениями Закона № 223-ФЗ, отмечаем, что в реализацию положений пункта 1 части 8 статьи 3 Закона № 223-ФЗ принято постановление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283A" w:rsidRPr="00DA283A" w:rsidRDefault="00DA283A" w:rsidP="00DA283A">
      <w:pPr>
        <w:spacing w:after="0" w:line="240" w:lineRule="auto"/>
        <w:ind w:firstLine="540"/>
        <w:jc w:val="both"/>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 xml:space="preserve">Указанным постановлением установлена 15-процентная преференция (30-процентная для радиоэлектронной продукции, включенной в единый реестр российской радиоэлектронной продукции) товарам российского происхождения, работам, услугам, </w:t>
      </w:r>
      <w:r w:rsidRPr="00DA283A">
        <w:rPr>
          <w:rFonts w:ascii="Times New Roman" w:eastAsia="Times New Roman" w:hAnsi="Times New Roman" w:cs="Times New Roman"/>
          <w:sz w:val="24"/>
          <w:szCs w:val="24"/>
          <w:lang w:eastAsia="ru-RU"/>
        </w:rPr>
        <w:lastRenderedPageBreak/>
        <w:t>выполняемым, оказываемым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w:t>
      </w:r>
    </w:p>
    <w:p w:rsidR="00DA283A" w:rsidRPr="00DA283A" w:rsidRDefault="00DA283A" w:rsidP="00DA283A">
      <w:pPr>
        <w:spacing w:after="0" w:line="240" w:lineRule="auto"/>
        <w:ind w:firstLine="540"/>
        <w:jc w:val="both"/>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Учитывая изложенное, положениями Закона № 44-ФЗ и Закона № 223-ФЗ предусмотрены механизмы, позволяющие осуществлять закупки товаров исключительно или преимущественно российского происхождения, что способствует в том числе поддержке российских участников закупок.</w:t>
      </w:r>
    </w:p>
    <w:p w:rsidR="00DA283A" w:rsidRPr="00DA283A" w:rsidRDefault="00DA283A" w:rsidP="00DA283A">
      <w:pPr>
        <w:spacing w:after="0" w:line="240" w:lineRule="auto"/>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 </w:t>
      </w:r>
    </w:p>
    <w:p w:rsidR="00DA283A" w:rsidRPr="00DA283A" w:rsidRDefault="00DA283A" w:rsidP="00DA283A">
      <w:pPr>
        <w:spacing w:after="0" w:line="240" w:lineRule="auto"/>
        <w:jc w:val="right"/>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Заместитель директора Департамента</w:t>
      </w:r>
    </w:p>
    <w:p w:rsidR="00DA283A" w:rsidRPr="00DA283A" w:rsidRDefault="00DA283A" w:rsidP="00DA283A">
      <w:pPr>
        <w:spacing w:after="0" w:line="240" w:lineRule="auto"/>
        <w:jc w:val="right"/>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Д.А.ГОТОВЦЕВ</w:t>
      </w:r>
    </w:p>
    <w:p w:rsidR="00DA283A" w:rsidRPr="00DA283A" w:rsidRDefault="00DA283A" w:rsidP="00DA283A">
      <w:pPr>
        <w:spacing w:after="0" w:line="240" w:lineRule="auto"/>
        <w:rPr>
          <w:rFonts w:ascii="Times New Roman" w:eastAsia="Times New Roman" w:hAnsi="Times New Roman" w:cs="Times New Roman"/>
          <w:sz w:val="24"/>
          <w:szCs w:val="24"/>
          <w:lang w:eastAsia="ru-RU"/>
        </w:rPr>
      </w:pPr>
      <w:r w:rsidRPr="00DA283A">
        <w:rPr>
          <w:rFonts w:ascii="Times New Roman" w:eastAsia="Times New Roman" w:hAnsi="Times New Roman" w:cs="Times New Roman"/>
          <w:sz w:val="24"/>
          <w:szCs w:val="24"/>
          <w:lang w:eastAsia="ru-RU"/>
        </w:rPr>
        <w:t>26.05.2020</w:t>
      </w:r>
    </w:p>
    <w:bookmarkEnd w:id="0"/>
    <w:p w:rsidR="00356923" w:rsidRPr="00DA283A" w:rsidRDefault="00356923"/>
    <w:sectPr w:rsidR="00356923" w:rsidRPr="00DA2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3A"/>
    <w:rsid w:val="00356923"/>
    <w:rsid w:val="00DA2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FDAA7-AA69-4116-B8F4-C289DD8B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2021-06-29T10:58:00Z</dcterms:created>
  <dcterms:modified xsi:type="dcterms:W3CDTF">2021-06-29T11:01:00Z</dcterms:modified>
</cp:coreProperties>
</file>