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5FD" w:rsidRPr="003B55FD" w:rsidRDefault="003B55FD" w:rsidP="003B55FD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dst100001"/>
      <w:bookmarkEnd w:id="0"/>
      <w:r w:rsidRPr="003B55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3B55FD" w:rsidRPr="003B55FD" w:rsidRDefault="003B55FD" w:rsidP="003B55FD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B55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B55FD" w:rsidRPr="003B55FD" w:rsidRDefault="003B55FD" w:rsidP="003B55FD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1" w:name="dst100002"/>
      <w:bookmarkEnd w:id="1"/>
      <w:r w:rsidRPr="003B55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ИНФОРМАЦИЯ</w:t>
      </w:r>
    </w:p>
    <w:p w:rsidR="003B55FD" w:rsidRPr="003B55FD" w:rsidRDefault="003B55FD" w:rsidP="003B55FD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B55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B55FD" w:rsidRPr="003B55FD" w:rsidRDefault="003B55FD" w:rsidP="003B55FD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2" w:name="dst100003"/>
      <w:bookmarkEnd w:id="2"/>
      <w:r w:rsidRPr="003B55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ПРИНЯТЫ МЕРЫ</w:t>
      </w:r>
    </w:p>
    <w:p w:rsidR="003B55FD" w:rsidRPr="003B55FD" w:rsidRDefault="003B55FD" w:rsidP="003B55FD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B55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ДОПОЛНИТЕЛЬНОЙ ПОДДЕРЖКЕ УЧАСТНИКОВ ГОСУДАРСТВЕННЫХ</w:t>
      </w:r>
    </w:p>
    <w:p w:rsidR="003B55FD" w:rsidRPr="003B55FD" w:rsidRDefault="003B55FD" w:rsidP="003B55FD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B55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МУНИЦИПАЛЬНЫХ ЗАКУПОК</w:t>
      </w:r>
    </w:p>
    <w:p w:rsidR="003B55FD" w:rsidRPr="003B55FD" w:rsidRDefault="003B55FD" w:rsidP="003B55FD">
      <w:pPr>
        <w:shd w:val="clear" w:color="auto" w:fill="FFFFFF"/>
        <w:spacing w:after="0" w:line="315" w:lineRule="atLeast"/>
        <w:jc w:val="both"/>
        <w:rPr>
          <w:rFonts w:ascii="PT Sans" w:eastAsia="Times New Roman" w:hAnsi="PT Sans" w:cs="Times New Roman"/>
          <w:sz w:val="26"/>
          <w:szCs w:val="26"/>
          <w:lang w:eastAsia="ru-RU"/>
        </w:rPr>
      </w:pPr>
      <w:r w:rsidRPr="003B55FD">
        <w:rPr>
          <w:rFonts w:ascii="PT Sans" w:eastAsia="Times New Roman" w:hAnsi="PT Sans" w:cs="Times New Roman"/>
          <w:sz w:val="26"/>
          <w:szCs w:val="26"/>
          <w:lang w:eastAsia="ru-RU"/>
        </w:rPr>
        <w:t> </w:t>
      </w:r>
    </w:p>
    <w:p w:rsidR="003B55FD" w:rsidRPr="003B55FD" w:rsidRDefault="003B55FD" w:rsidP="003B55FD">
      <w:pPr>
        <w:shd w:val="clear" w:color="auto" w:fill="FFFFFF"/>
        <w:spacing w:after="0" w:line="315" w:lineRule="atLeast"/>
        <w:ind w:firstLine="540"/>
        <w:jc w:val="both"/>
        <w:rPr>
          <w:rFonts w:ascii="PT Sans" w:eastAsia="Times New Roman" w:hAnsi="PT Sans" w:cs="Times New Roman"/>
          <w:sz w:val="26"/>
          <w:szCs w:val="26"/>
          <w:lang w:eastAsia="ru-RU"/>
        </w:rPr>
      </w:pPr>
      <w:bookmarkStart w:id="3" w:name="dst100004"/>
      <w:bookmarkEnd w:id="3"/>
      <w:r w:rsidRPr="003B55FD">
        <w:rPr>
          <w:rFonts w:ascii="PT Sans" w:eastAsia="Times New Roman" w:hAnsi="PT Sans" w:cs="Times New Roman"/>
          <w:sz w:val="26"/>
          <w:szCs w:val="26"/>
          <w:lang w:eastAsia="ru-RU"/>
        </w:rPr>
        <w:t>Федеральными законами об оптимизации государственных и муниципальных закупок (от 02.07.2021 </w:t>
      </w:r>
      <w:r>
        <w:rPr>
          <w:rFonts w:ascii="PT Sans" w:eastAsia="Times New Roman" w:hAnsi="PT Sans" w:cs="Times New Roman"/>
          <w:sz w:val="26"/>
          <w:szCs w:val="26"/>
          <w:lang w:eastAsia="ru-RU"/>
        </w:rPr>
        <w:t>№</w:t>
      </w:r>
      <w:r w:rsidRPr="003B55FD">
        <w:rPr>
          <w:rFonts w:ascii="PT Sans" w:eastAsia="Times New Roman" w:hAnsi="PT Sans" w:cs="Times New Roman"/>
          <w:sz w:val="26"/>
          <w:szCs w:val="26"/>
          <w:lang w:eastAsia="ru-RU"/>
        </w:rPr>
        <w:t xml:space="preserve"> 360-ФЗ), а также о закупках Фондом по сохранению и развитию Соловецкого архипелага</w:t>
      </w:r>
      <w:bookmarkStart w:id="4" w:name="_GoBack"/>
      <w:bookmarkEnd w:id="4"/>
      <w:r w:rsidRPr="003B55FD">
        <w:rPr>
          <w:rFonts w:ascii="PT Sans" w:eastAsia="Times New Roman" w:hAnsi="PT Sans" w:cs="Times New Roman"/>
          <w:sz w:val="26"/>
          <w:szCs w:val="26"/>
          <w:lang w:eastAsia="ru-RU"/>
        </w:rPr>
        <w:t xml:space="preserve"> (от 01.07.2021 </w:t>
      </w:r>
      <w:r>
        <w:rPr>
          <w:rFonts w:ascii="PT Sans" w:eastAsia="Times New Roman" w:hAnsi="PT Sans" w:cs="Times New Roman"/>
          <w:sz w:val="26"/>
          <w:szCs w:val="26"/>
          <w:lang w:eastAsia="ru-RU"/>
        </w:rPr>
        <w:t>№</w:t>
      </w:r>
      <w:r w:rsidRPr="003B55FD">
        <w:rPr>
          <w:rFonts w:ascii="PT Sans" w:eastAsia="Times New Roman" w:hAnsi="PT Sans" w:cs="Times New Roman"/>
          <w:sz w:val="26"/>
          <w:szCs w:val="26"/>
          <w:lang w:eastAsia="ru-RU"/>
        </w:rPr>
        <w:t xml:space="preserve"> 277-ФЗ) предусматриваются дополнительные меры, направленные на поддержку участников закупок.</w:t>
      </w:r>
    </w:p>
    <w:p w:rsidR="003B55FD" w:rsidRPr="003B55FD" w:rsidRDefault="003B55FD" w:rsidP="003B55FD">
      <w:pPr>
        <w:shd w:val="clear" w:color="auto" w:fill="FFFFFF"/>
        <w:spacing w:after="0" w:line="315" w:lineRule="atLeast"/>
        <w:ind w:firstLine="540"/>
        <w:jc w:val="both"/>
        <w:rPr>
          <w:rFonts w:ascii="PT Sans" w:eastAsia="Times New Roman" w:hAnsi="PT Sans" w:cs="Times New Roman"/>
          <w:sz w:val="26"/>
          <w:szCs w:val="26"/>
          <w:lang w:eastAsia="ru-RU"/>
        </w:rPr>
      </w:pPr>
      <w:bookmarkStart w:id="5" w:name="dst100005"/>
      <w:bookmarkEnd w:id="5"/>
      <w:r w:rsidRPr="003B55FD">
        <w:rPr>
          <w:rFonts w:ascii="PT Sans" w:eastAsia="Times New Roman" w:hAnsi="PT Sans" w:cs="Times New Roman"/>
          <w:sz w:val="26"/>
          <w:szCs w:val="26"/>
          <w:lang w:eastAsia="ru-RU"/>
        </w:rPr>
        <w:t>Во исполнение поручений Президента Российской Федерации по итогам Петербургского международного экономического форума:</w:t>
      </w:r>
    </w:p>
    <w:p w:rsidR="003B55FD" w:rsidRPr="003B55FD" w:rsidRDefault="003B55FD" w:rsidP="003B55FD">
      <w:pPr>
        <w:shd w:val="clear" w:color="auto" w:fill="FFFFFF"/>
        <w:spacing w:after="0" w:line="315" w:lineRule="atLeast"/>
        <w:ind w:firstLine="540"/>
        <w:jc w:val="both"/>
        <w:rPr>
          <w:rFonts w:ascii="PT Sans" w:eastAsia="Times New Roman" w:hAnsi="PT Sans" w:cs="Times New Roman"/>
          <w:sz w:val="26"/>
          <w:szCs w:val="26"/>
          <w:lang w:eastAsia="ru-RU"/>
        </w:rPr>
      </w:pPr>
      <w:bookmarkStart w:id="6" w:name="dst100006"/>
      <w:bookmarkEnd w:id="6"/>
      <w:r w:rsidRPr="003B55FD">
        <w:rPr>
          <w:rFonts w:ascii="PT Sans" w:eastAsia="Times New Roman" w:hAnsi="PT Sans" w:cs="Times New Roman"/>
          <w:sz w:val="26"/>
          <w:szCs w:val="26"/>
          <w:lang w:eastAsia="ru-RU"/>
        </w:rPr>
        <w:t>повышается минимальный объем закупок, подлежащих осуществлению заказчиками у субъектов малого предпринимательства, социально ориентированных некоммерческих организаций, с 15 до 25 процентов совокупного стоимостного объема закупок;</w:t>
      </w:r>
    </w:p>
    <w:p w:rsidR="003B55FD" w:rsidRPr="003B55FD" w:rsidRDefault="003B55FD" w:rsidP="003B55FD">
      <w:pPr>
        <w:shd w:val="clear" w:color="auto" w:fill="FFFFFF"/>
        <w:spacing w:after="0" w:line="315" w:lineRule="atLeast"/>
        <w:ind w:firstLine="540"/>
        <w:jc w:val="both"/>
        <w:rPr>
          <w:rFonts w:ascii="PT Sans" w:eastAsia="Times New Roman" w:hAnsi="PT Sans" w:cs="Times New Roman"/>
          <w:sz w:val="26"/>
          <w:szCs w:val="26"/>
          <w:lang w:eastAsia="ru-RU"/>
        </w:rPr>
      </w:pPr>
      <w:bookmarkStart w:id="7" w:name="dst100007"/>
      <w:bookmarkEnd w:id="7"/>
      <w:r w:rsidRPr="003B55FD">
        <w:rPr>
          <w:rFonts w:ascii="PT Sans" w:eastAsia="Times New Roman" w:hAnsi="PT Sans" w:cs="Times New Roman"/>
          <w:sz w:val="26"/>
          <w:szCs w:val="26"/>
          <w:lang w:eastAsia="ru-RU"/>
        </w:rPr>
        <w:t>осуществляется поэтапное снижение предельных сроков оплаты по контрактам, заключенным по результатам электронных процедур и закрытых электронных процедур (за исключением отдельных закупок).</w:t>
      </w:r>
    </w:p>
    <w:p w:rsidR="003B55FD" w:rsidRPr="003B55FD" w:rsidRDefault="003B55FD" w:rsidP="003B55FD">
      <w:pPr>
        <w:shd w:val="clear" w:color="auto" w:fill="FFFFFF"/>
        <w:spacing w:after="0" w:line="315" w:lineRule="atLeast"/>
        <w:ind w:firstLine="540"/>
        <w:jc w:val="both"/>
        <w:rPr>
          <w:rFonts w:ascii="PT Sans" w:eastAsia="Times New Roman" w:hAnsi="PT Sans" w:cs="Times New Roman"/>
          <w:sz w:val="26"/>
          <w:szCs w:val="26"/>
          <w:lang w:eastAsia="ru-RU"/>
        </w:rPr>
      </w:pPr>
      <w:bookmarkStart w:id="8" w:name="dst100008"/>
      <w:bookmarkEnd w:id="8"/>
      <w:r w:rsidRPr="003B55FD">
        <w:rPr>
          <w:rFonts w:ascii="PT Sans" w:eastAsia="Times New Roman" w:hAnsi="PT Sans" w:cs="Times New Roman"/>
          <w:sz w:val="26"/>
          <w:szCs w:val="26"/>
          <w:lang w:eastAsia="ru-RU"/>
        </w:rPr>
        <w:t>Так, в 2022 году срок оплаты снизится с 30 до 15 рабочих дней, а если контракт заключен с субъектом малого предпринимательства или социально ориентированной некоммерческой организацией - с 15 до 10 рабочих дней. С 1 января 2023 г. предусмотрено дальнейшее сокращение указанных сроков до 10 и 7 рабочих дней соответственно.</w:t>
      </w:r>
    </w:p>
    <w:p w:rsidR="003B55FD" w:rsidRPr="003B55FD" w:rsidRDefault="003B55FD" w:rsidP="003B55FD">
      <w:pPr>
        <w:shd w:val="clear" w:color="auto" w:fill="FFFFFF"/>
        <w:spacing w:after="0" w:line="315" w:lineRule="atLeast"/>
        <w:ind w:firstLine="540"/>
        <w:jc w:val="both"/>
        <w:rPr>
          <w:rFonts w:ascii="PT Sans" w:eastAsia="Times New Roman" w:hAnsi="PT Sans" w:cs="Times New Roman"/>
          <w:sz w:val="26"/>
          <w:szCs w:val="26"/>
          <w:lang w:eastAsia="ru-RU"/>
        </w:rPr>
      </w:pPr>
      <w:bookmarkStart w:id="9" w:name="dst100009"/>
      <w:bookmarkEnd w:id="9"/>
      <w:r w:rsidRPr="003B55FD">
        <w:rPr>
          <w:rFonts w:ascii="PT Sans" w:eastAsia="Times New Roman" w:hAnsi="PT Sans" w:cs="Times New Roman"/>
          <w:sz w:val="26"/>
          <w:szCs w:val="26"/>
          <w:lang w:eastAsia="ru-RU"/>
        </w:rPr>
        <w:t>Реализация указанных изменений сроков оплаты становится возможной в связи с переводом процедур, выполняемых на этапе исполнения контракта, в том числе при приемке товара, работы, услуги, в электронную форму, а также в связи с внедрением электронного контракта и электронного акта приемки.</w:t>
      </w:r>
    </w:p>
    <w:p w:rsidR="003B55FD" w:rsidRPr="003B55FD" w:rsidRDefault="003B55FD" w:rsidP="003B55FD">
      <w:pPr>
        <w:shd w:val="clear" w:color="auto" w:fill="FFFFFF"/>
        <w:spacing w:after="0" w:line="315" w:lineRule="atLeast"/>
        <w:ind w:firstLine="540"/>
        <w:jc w:val="both"/>
        <w:rPr>
          <w:rFonts w:ascii="PT Sans" w:eastAsia="Times New Roman" w:hAnsi="PT Sans" w:cs="Times New Roman"/>
          <w:sz w:val="26"/>
          <w:szCs w:val="26"/>
          <w:lang w:eastAsia="ru-RU"/>
        </w:rPr>
      </w:pPr>
      <w:bookmarkStart w:id="10" w:name="dst100010"/>
      <w:bookmarkEnd w:id="10"/>
      <w:r w:rsidRPr="003B55FD">
        <w:rPr>
          <w:rFonts w:ascii="PT Sans" w:eastAsia="Times New Roman" w:hAnsi="PT Sans" w:cs="Times New Roman"/>
          <w:sz w:val="26"/>
          <w:szCs w:val="26"/>
          <w:lang w:eastAsia="ru-RU"/>
        </w:rPr>
        <w:t>В целях ускорения закупок и упрощения участия в них предусматривается увеличение совокупного годового объема закупок, проводимых с применением запроса котировок, с 10 до 20 процентов. При этом заказчики, совокупный годовой объем закупок которых за прошедший год не превысил 500 млн. рублей, получают право провести запросы котировок на сумму не более 100 млн. рублей и вне зависимости от вышеуказанного размера процента.</w:t>
      </w:r>
    </w:p>
    <w:p w:rsidR="003B55FD" w:rsidRPr="003B55FD" w:rsidRDefault="003B55FD" w:rsidP="003B55FD">
      <w:pPr>
        <w:shd w:val="clear" w:color="auto" w:fill="FFFFFF"/>
        <w:spacing w:after="0" w:line="315" w:lineRule="atLeast"/>
        <w:ind w:firstLine="540"/>
        <w:jc w:val="both"/>
        <w:rPr>
          <w:rFonts w:ascii="PT Sans" w:eastAsia="Times New Roman" w:hAnsi="PT Sans" w:cs="Times New Roman"/>
          <w:sz w:val="26"/>
          <w:szCs w:val="26"/>
          <w:lang w:eastAsia="ru-RU"/>
        </w:rPr>
      </w:pPr>
      <w:bookmarkStart w:id="11" w:name="dst100011"/>
      <w:bookmarkEnd w:id="11"/>
      <w:r w:rsidRPr="003B55FD">
        <w:rPr>
          <w:rFonts w:ascii="PT Sans" w:eastAsia="Times New Roman" w:hAnsi="PT Sans" w:cs="Times New Roman"/>
          <w:sz w:val="26"/>
          <w:szCs w:val="26"/>
          <w:lang w:eastAsia="ru-RU"/>
        </w:rPr>
        <w:t xml:space="preserve">Федеральным законом от 02.07.2021 </w:t>
      </w:r>
      <w:r>
        <w:rPr>
          <w:rFonts w:ascii="PT Sans" w:eastAsia="Times New Roman" w:hAnsi="PT Sans" w:cs="Times New Roman"/>
          <w:sz w:val="26"/>
          <w:szCs w:val="26"/>
          <w:lang w:eastAsia="ru-RU"/>
        </w:rPr>
        <w:t>№</w:t>
      </w:r>
      <w:r w:rsidRPr="003B55FD">
        <w:rPr>
          <w:rFonts w:ascii="PT Sans" w:eastAsia="Times New Roman" w:hAnsi="PT Sans" w:cs="Times New Roman"/>
          <w:sz w:val="26"/>
          <w:szCs w:val="26"/>
          <w:lang w:eastAsia="ru-RU"/>
        </w:rPr>
        <w:t xml:space="preserve"> 360-ФЗ также вводится возможность предоставления независимых гарантий, выданных государственной корпорацией развития "ВЭБ.РФ", а также при осуществлении закупок, участниками которых могут быть только субъекты малого предпринимательства или социально ориентированные </w:t>
      </w:r>
      <w:r w:rsidRPr="003B55FD">
        <w:rPr>
          <w:rFonts w:ascii="PT Sans" w:eastAsia="Times New Roman" w:hAnsi="PT Sans" w:cs="Times New Roman"/>
          <w:sz w:val="26"/>
          <w:szCs w:val="26"/>
          <w:lang w:eastAsia="ru-RU"/>
        </w:rPr>
        <w:lastRenderedPageBreak/>
        <w:t>некоммерческие организации - региональными гарантийными организациями.</w:t>
      </w:r>
    </w:p>
    <w:p w:rsidR="003B55FD" w:rsidRPr="003B55FD" w:rsidRDefault="003B55FD" w:rsidP="003B55FD">
      <w:pPr>
        <w:shd w:val="clear" w:color="auto" w:fill="FFFFFF"/>
        <w:spacing w:after="0" w:line="315" w:lineRule="atLeast"/>
        <w:ind w:firstLine="540"/>
        <w:jc w:val="both"/>
        <w:rPr>
          <w:rFonts w:ascii="PT Sans" w:eastAsia="Times New Roman" w:hAnsi="PT Sans" w:cs="Times New Roman"/>
          <w:sz w:val="26"/>
          <w:szCs w:val="26"/>
          <w:lang w:eastAsia="ru-RU"/>
        </w:rPr>
      </w:pPr>
      <w:bookmarkStart w:id="12" w:name="dst100012"/>
      <w:bookmarkEnd w:id="12"/>
      <w:r w:rsidRPr="003B55FD">
        <w:rPr>
          <w:rFonts w:ascii="PT Sans" w:eastAsia="Times New Roman" w:hAnsi="PT Sans" w:cs="Times New Roman"/>
          <w:sz w:val="26"/>
          <w:szCs w:val="26"/>
          <w:lang w:eastAsia="ru-RU"/>
        </w:rPr>
        <w:t>Кроме того, участники закупок, зарегистрированные в иных государствах-членах Евразийского экономического союза, получают возможность предоставления также независимых гарантий, выданных Евразийским банком развития.</w:t>
      </w:r>
    </w:p>
    <w:p w:rsidR="003B55FD" w:rsidRPr="003B55FD" w:rsidRDefault="003B55FD" w:rsidP="003B55FD">
      <w:pPr>
        <w:shd w:val="clear" w:color="auto" w:fill="FFFFFF"/>
        <w:spacing w:after="0" w:line="315" w:lineRule="atLeast"/>
        <w:ind w:firstLine="540"/>
        <w:jc w:val="both"/>
        <w:rPr>
          <w:rFonts w:ascii="PT Sans" w:eastAsia="Times New Roman" w:hAnsi="PT Sans" w:cs="Times New Roman"/>
          <w:sz w:val="26"/>
          <w:szCs w:val="26"/>
          <w:lang w:eastAsia="ru-RU"/>
        </w:rPr>
      </w:pPr>
      <w:bookmarkStart w:id="13" w:name="dst100013"/>
      <w:bookmarkEnd w:id="13"/>
      <w:r w:rsidRPr="003B55FD">
        <w:rPr>
          <w:rFonts w:ascii="PT Sans" w:eastAsia="Times New Roman" w:hAnsi="PT Sans" w:cs="Times New Roman"/>
          <w:sz w:val="26"/>
          <w:szCs w:val="26"/>
          <w:lang w:eastAsia="ru-RU"/>
        </w:rPr>
        <w:t>Вводится дополнительный случай, предусматривающий изменение существенных условий контракта при необходимости изменения срока исполнения одного из его этапов и в рамках общего срока исполнения контракта, что обеспечит возможность перераспределения бюджетных средств между контрактами с учетом срока их фактического исполнения.</w:t>
      </w:r>
    </w:p>
    <w:p w:rsidR="003B55FD" w:rsidRPr="003B55FD" w:rsidRDefault="003B55FD" w:rsidP="003B55FD">
      <w:pPr>
        <w:shd w:val="clear" w:color="auto" w:fill="FFFFFF"/>
        <w:spacing w:after="0" w:line="315" w:lineRule="atLeast"/>
        <w:jc w:val="both"/>
        <w:rPr>
          <w:rFonts w:ascii="PT Sans" w:eastAsia="Times New Roman" w:hAnsi="PT Sans" w:cs="Times New Roman"/>
          <w:sz w:val="26"/>
          <w:szCs w:val="26"/>
          <w:lang w:eastAsia="ru-RU"/>
        </w:rPr>
      </w:pPr>
      <w:r w:rsidRPr="003B55FD">
        <w:rPr>
          <w:rFonts w:ascii="PT Sans" w:eastAsia="Times New Roman" w:hAnsi="PT Sans" w:cs="Times New Roman"/>
          <w:sz w:val="26"/>
          <w:szCs w:val="26"/>
          <w:lang w:eastAsia="ru-RU"/>
        </w:rPr>
        <w:t> </w:t>
      </w:r>
    </w:p>
    <w:p w:rsidR="00523FA5" w:rsidRPr="003B55FD" w:rsidRDefault="00523FA5"/>
    <w:sectPr w:rsidR="00523FA5" w:rsidRPr="003B5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FD"/>
    <w:rsid w:val="003B55FD"/>
    <w:rsid w:val="0052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1FA66"/>
  <w15:chartTrackingRefBased/>
  <w15:docId w15:val="{DB03ECA6-9D85-4B94-9DC2-591051A9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5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5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3B55FD"/>
  </w:style>
  <w:style w:type="character" w:customStyle="1" w:styleId="nobr">
    <w:name w:val="nobr"/>
    <w:basedOn w:val="a0"/>
    <w:rsid w:val="003B55FD"/>
  </w:style>
  <w:style w:type="character" w:styleId="a3">
    <w:name w:val="Hyperlink"/>
    <w:basedOn w:val="a0"/>
    <w:uiPriority w:val="99"/>
    <w:semiHidden/>
    <w:unhideWhenUsed/>
    <w:rsid w:val="003B5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57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4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102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908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61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29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32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12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768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102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94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08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519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2021-07-07T12:22:00Z</dcterms:created>
  <dcterms:modified xsi:type="dcterms:W3CDTF">2021-07-07T12:28:00Z</dcterms:modified>
</cp:coreProperties>
</file>